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44AAF" w14:textId="0C96398C" w:rsidR="52E3E66B" w:rsidRDefault="205F006F" w:rsidP="00335AEE">
      <w:pPr>
        <w:spacing w:line="278" w:lineRule="auto"/>
        <w:jc w:val="center"/>
      </w:pPr>
      <w:r>
        <w:rPr>
          <w:noProof/>
        </w:rPr>
        <w:drawing>
          <wp:inline distT="0" distB="0" distL="0" distR="0" wp14:anchorId="0E611EF3" wp14:editId="157E0CB3">
            <wp:extent cx="1619250" cy="383507"/>
            <wp:effectExtent l="0" t="0" r="0" b="0"/>
            <wp:docPr id="140038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82665" name="Picture 1400382665"/>
                    <pic:cNvPicPr/>
                  </pic:nvPicPr>
                  <pic:blipFill>
                    <a:blip r:embed="rId6">
                      <a:extLst>
                        <a:ext uri="{28A0092B-C50C-407E-A947-70E740481C1C}">
                          <a14:useLocalDpi xmlns:a14="http://schemas.microsoft.com/office/drawing/2010/main"/>
                        </a:ext>
                      </a:extLst>
                    </a:blip>
                    <a:stretch>
                      <a:fillRect/>
                    </a:stretch>
                  </pic:blipFill>
                  <pic:spPr>
                    <a:xfrm>
                      <a:off x="0" y="0"/>
                      <a:ext cx="1619250" cy="383507"/>
                    </a:xfrm>
                    <a:prstGeom prst="rect">
                      <a:avLst/>
                    </a:prstGeom>
                  </pic:spPr>
                </pic:pic>
              </a:graphicData>
            </a:graphic>
          </wp:inline>
        </w:drawing>
      </w:r>
    </w:p>
    <w:p w14:paraId="11F1B785" w14:textId="011A15E7" w:rsidR="00A863E5" w:rsidRDefault="00A863E5" w:rsidP="00550F31">
      <w:pPr>
        <w:spacing w:line="278" w:lineRule="auto"/>
        <w:jc w:val="center"/>
        <w:rPr>
          <w:rFonts w:ascii="Calibri" w:eastAsia="Calibri" w:hAnsi="Calibri" w:cs="Calibri"/>
          <w:b/>
          <w:bCs/>
          <w:color w:val="000000" w:themeColor="text1"/>
          <w:sz w:val="36"/>
          <w:szCs w:val="36"/>
        </w:rPr>
      </w:pPr>
      <w:r w:rsidRPr="00A863E5">
        <w:rPr>
          <w:rFonts w:ascii="Calibri" w:eastAsia="Calibri" w:hAnsi="Calibri" w:cs="Calibri"/>
          <w:b/>
          <w:bCs/>
          <w:color w:val="000000" w:themeColor="text1"/>
          <w:sz w:val="36"/>
          <w:szCs w:val="36"/>
        </w:rPr>
        <w:t>Tickets Now On Sale and Trailer Unveiled for ‘He Calls Me Daughter,’ Available in Theaters Nationwide on March 17 and 18 Only</w:t>
      </w:r>
    </w:p>
    <w:p w14:paraId="768073B5" w14:textId="1E3C7F70" w:rsidR="52E3E66B" w:rsidRDefault="350F407F" w:rsidP="00550F31">
      <w:pPr>
        <w:spacing w:line="278" w:lineRule="auto"/>
        <w:jc w:val="center"/>
      </w:pPr>
      <w:r w:rsidRPr="541879AC">
        <w:rPr>
          <w:rFonts w:ascii="Calibri" w:eastAsia="Calibri" w:hAnsi="Calibri" w:cs="Calibri"/>
          <w:i/>
          <w:color w:val="000000" w:themeColor="text1"/>
          <w:sz w:val="28"/>
          <w:szCs w:val="28"/>
        </w:rPr>
        <w:t xml:space="preserve">Film Invites </w:t>
      </w:r>
      <w:r w:rsidR="6B349A34" w:rsidRPr="541879AC">
        <w:rPr>
          <w:rFonts w:ascii="Calibri" w:eastAsia="Calibri" w:hAnsi="Calibri" w:cs="Calibri"/>
          <w:i/>
          <w:color w:val="000000" w:themeColor="text1"/>
          <w:sz w:val="28"/>
          <w:szCs w:val="28"/>
        </w:rPr>
        <w:t>Women to Heal Father Wounds through Perfect Fatherhood of God</w:t>
      </w:r>
    </w:p>
    <w:p w14:paraId="03B78811" w14:textId="77777777" w:rsidR="00335AEE" w:rsidRDefault="350F407F" w:rsidP="00550F31">
      <w:pPr>
        <w:spacing w:line="278" w:lineRule="auto"/>
        <w:jc w:val="center"/>
      </w:pPr>
      <w:r w:rsidRPr="32EDED50">
        <w:rPr>
          <w:rFonts w:ascii="Calibri" w:eastAsia="Calibri" w:hAnsi="Calibri" w:cs="Calibri"/>
          <w:b/>
          <w:bCs/>
          <w:i/>
          <w:iCs/>
          <w:color w:val="000000" w:themeColor="text1"/>
          <w:sz w:val="28"/>
          <w:szCs w:val="28"/>
        </w:rPr>
        <w:t xml:space="preserve"> </w:t>
      </w:r>
      <w:r w:rsidR="475F4137" w:rsidRPr="1A986902">
        <w:rPr>
          <w:rFonts w:ascii="Calibri" w:eastAsia="Calibri" w:hAnsi="Calibri" w:cs="Calibri"/>
          <w:b/>
          <w:bCs/>
          <w:i/>
          <w:iCs/>
          <w:color w:val="000000" w:themeColor="text1"/>
          <w:sz w:val="28"/>
          <w:szCs w:val="28"/>
        </w:rPr>
        <w:t xml:space="preserve">Watch the Official Full-Length Trailer </w:t>
      </w:r>
      <w:hyperlink r:id="rId7">
        <w:r w:rsidR="24E253C9" w:rsidRPr="541879AC">
          <w:rPr>
            <w:rStyle w:val="Hyperlink"/>
            <w:rFonts w:ascii="Calibri" w:eastAsia="Calibri" w:hAnsi="Calibri" w:cs="Calibri"/>
            <w:b/>
            <w:bCs/>
            <w:i/>
            <w:iCs/>
            <w:sz w:val="28"/>
            <w:szCs w:val="28"/>
          </w:rPr>
          <w:t>Here</w:t>
        </w:r>
      </w:hyperlink>
    </w:p>
    <w:p w14:paraId="28FA4FE9" w14:textId="10D62E36" w:rsidR="52E3E66B" w:rsidRDefault="475F4137" w:rsidP="00550F31">
      <w:pPr>
        <w:spacing w:line="278" w:lineRule="auto"/>
        <w:jc w:val="center"/>
      </w:pPr>
      <w:r>
        <w:br/>
      </w:r>
      <w:r w:rsidR="3D9ADAB1">
        <w:rPr>
          <w:noProof/>
        </w:rPr>
        <w:drawing>
          <wp:inline distT="0" distB="0" distL="0" distR="0" wp14:anchorId="5F8A1148" wp14:editId="7312881E">
            <wp:extent cx="1695450" cy="2512971"/>
            <wp:effectExtent l="0" t="0" r="0" b="0"/>
            <wp:docPr id="2119535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35442" name="Picture 2119535442"/>
                    <pic:cNvPicPr/>
                  </pic:nvPicPr>
                  <pic:blipFill>
                    <a:blip r:embed="rId8">
                      <a:extLst>
                        <a:ext uri="{28A0092B-C50C-407E-A947-70E740481C1C}">
                          <a14:useLocalDpi xmlns:a14="http://schemas.microsoft.com/office/drawing/2010/main"/>
                        </a:ext>
                      </a:extLst>
                    </a:blip>
                    <a:stretch>
                      <a:fillRect/>
                    </a:stretch>
                  </pic:blipFill>
                  <pic:spPr>
                    <a:xfrm>
                      <a:off x="0" y="0"/>
                      <a:ext cx="1695450" cy="2512971"/>
                    </a:xfrm>
                    <a:prstGeom prst="rect">
                      <a:avLst/>
                    </a:prstGeom>
                  </pic:spPr>
                </pic:pic>
              </a:graphicData>
            </a:graphic>
          </wp:inline>
        </w:drawing>
      </w:r>
    </w:p>
    <w:p w14:paraId="52B8FFA4" w14:textId="2FA5720E" w:rsidR="52E3E66B" w:rsidRDefault="52E3E66B" w:rsidP="1A986902">
      <w:pPr>
        <w:spacing w:line="278" w:lineRule="auto"/>
        <w:jc w:val="both"/>
        <w:rPr>
          <w:rFonts w:ascii="Calibri" w:eastAsia="Calibri" w:hAnsi="Calibri" w:cs="Calibri"/>
          <w:color w:val="000000" w:themeColor="text1"/>
          <w:sz w:val="22"/>
          <w:szCs w:val="22"/>
        </w:rPr>
      </w:pPr>
      <w:r w:rsidRPr="08A4E850">
        <w:rPr>
          <w:rFonts w:ascii="Calibri" w:eastAsia="Calibri" w:hAnsi="Calibri" w:cs="Calibri"/>
          <w:b/>
          <w:bCs/>
          <w:color w:val="000000" w:themeColor="text1"/>
          <w:sz w:val="22"/>
          <w:szCs w:val="22"/>
        </w:rPr>
        <w:t>FRANKLIN, Tennessee and DENVER, Colorado (</w:t>
      </w:r>
      <w:r w:rsidR="4013BCA0" w:rsidRPr="08A4E850">
        <w:rPr>
          <w:rFonts w:ascii="Calibri" w:eastAsia="Calibri" w:hAnsi="Calibri" w:cs="Calibri"/>
          <w:b/>
          <w:bCs/>
          <w:color w:val="000000" w:themeColor="text1"/>
          <w:sz w:val="22"/>
          <w:szCs w:val="22"/>
        </w:rPr>
        <w:t>Feb</w:t>
      </w:r>
      <w:r w:rsidRPr="08A4E850">
        <w:rPr>
          <w:rFonts w:ascii="Calibri" w:eastAsia="Calibri" w:hAnsi="Calibri" w:cs="Calibri"/>
          <w:b/>
          <w:bCs/>
          <w:color w:val="000000" w:themeColor="text1"/>
          <w:sz w:val="22"/>
          <w:szCs w:val="22"/>
        </w:rPr>
        <w:t xml:space="preserve">. </w:t>
      </w:r>
      <w:r w:rsidR="5267EA9F" w:rsidRPr="08A4E850">
        <w:rPr>
          <w:rFonts w:ascii="Calibri" w:eastAsia="Calibri" w:hAnsi="Calibri" w:cs="Calibri"/>
          <w:b/>
          <w:bCs/>
          <w:color w:val="000000" w:themeColor="text1"/>
          <w:sz w:val="22"/>
          <w:szCs w:val="22"/>
        </w:rPr>
        <w:t>3</w:t>
      </w:r>
      <w:r w:rsidRPr="08A4E850">
        <w:rPr>
          <w:rFonts w:ascii="Calibri" w:eastAsia="Calibri" w:hAnsi="Calibri" w:cs="Calibri"/>
          <w:b/>
          <w:bCs/>
          <w:color w:val="000000" w:themeColor="text1"/>
          <w:sz w:val="22"/>
          <w:szCs w:val="22"/>
        </w:rPr>
        <w:t>, 202</w:t>
      </w:r>
      <w:r w:rsidR="488127C6" w:rsidRPr="08A4E850">
        <w:rPr>
          <w:rFonts w:ascii="Calibri" w:eastAsia="Calibri" w:hAnsi="Calibri" w:cs="Calibri"/>
          <w:b/>
          <w:bCs/>
          <w:color w:val="000000" w:themeColor="text1"/>
          <w:sz w:val="22"/>
          <w:szCs w:val="22"/>
        </w:rPr>
        <w:t>6</w:t>
      </w:r>
      <w:r w:rsidRPr="08A4E850">
        <w:rPr>
          <w:rFonts w:ascii="Calibri" w:eastAsia="Calibri" w:hAnsi="Calibri" w:cs="Calibri"/>
          <w:b/>
          <w:bCs/>
          <w:color w:val="000000" w:themeColor="text1"/>
          <w:sz w:val="22"/>
          <w:szCs w:val="22"/>
        </w:rPr>
        <w:t>)</w:t>
      </w:r>
      <w:r w:rsidRPr="08A4E850">
        <w:rPr>
          <w:rFonts w:ascii="Calibri" w:eastAsia="Calibri" w:hAnsi="Calibri" w:cs="Calibri"/>
          <w:color w:val="000000" w:themeColor="text1"/>
          <w:sz w:val="22"/>
          <w:szCs w:val="22"/>
        </w:rPr>
        <w:t xml:space="preserve"> – Tickets are on sale </w:t>
      </w:r>
      <w:hyperlink r:id="rId9" w:history="1">
        <w:r w:rsidRPr="00550F31">
          <w:rPr>
            <w:rStyle w:val="Hyperlink"/>
            <w:rFonts w:ascii="Calibri" w:eastAsia="Calibri" w:hAnsi="Calibri" w:cs="Calibri"/>
            <w:sz w:val="22"/>
            <w:szCs w:val="22"/>
          </w:rPr>
          <w:t>now</w:t>
        </w:r>
      </w:hyperlink>
      <w:r w:rsidRPr="08A4E850">
        <w:rPr>
          <w:rFonts w:ascii="Calibri" w:eastAsia="Calibri" w:hAnsi="Calibri" w:cs="Calibri"/>
          <w:color w:val="000000" w:themeColor="text1"/>
          <w:sz w:val="22"/>
          <w:szCs w:val="22"/>
        </w:rPr>
        <w:t xml:space="preserve"> for </w:t>
      </w:r>
      <w:hyperlink r:id="rId10">
        <w:r w:rsidR="44FA55CD" w:rsidRPr="08A4E850">
          <w:rPr>
            <w:rStyle w:val="Hyperlink"/>
            <w:rFonts w:ascii="Calibri" w:eastAsia="Calibri" w:hAnsi="Calibri" w:cs="Calibri"/>
            <w:i/>
            <w:iCs/>
            <w:sz w:val="22"/>
            <w:szCs w:val="22"/>
          </w:rPr>
          <w:t>He Calls Me Daug</w:t>
        </w:r>
        <w:r w:rsidR="38CC00C5" w:rsidRPr="08A4E850">
          <w:rPr>
            <w:rStyle w:val="Hyperlink"/>
            <w:rFonts w:ascii="Calibri" w:eastAsia="Calibri" w:hAnsi="Calibri" w:cs="Calibri"/>
            <w:i/>
            <w:iCs/>
            <w:sz w:val="22"/>
            <w:szCs w:val="22"/>
          </w:rPr>
          <w:t>h</w:t>
        </w:r>
        <w:r w:rsidR="44FA55CD" w:rsidRPr="08A4E850">
          <w:rPr>
            <w:rStyle w:val="Hyperlink"/>
            <w:rFonts w:ascii="Calibri" w:eastAsia="Calibri" w:hAnsi="Calibri" w:cs="Calibri"/>
            <w:i/>
            <w:iCs/>
            <w:sz w:val="22"/>
            <w:szCs w:val="22"/>
          </w:rPr>
          <w:t>ter</w:t>
        </w:r>
      </w:hyperlink>
      <w:r w:rsidRPr="08A4E850">
        <w:rPr>
          <w:rFonts w:ascii="Calibri" w:eastAsia="Calibri" w:hAnsi="Calibri" w:cs="Calibri"/>
          <w:color w:val="000000" w:themeColor="text1"/>
          <w:sz w:val="22"/>
          <w:szCs w:val="22"/>
        </w:rPr>
        <w:t xml:space="preserve">, a </w:t>
      </w:r>
      <w:r w:rsidR="4D326B5E" w:rsidRPr="08A4E850">
        <w:rPr>
          <w:rFonts w:ascii="Calibri" w:eastAsia="Calibri" w:hAnsi="Calibri" w:cs="Calibri"/>
          <w:color w:val="000000" w:themeColor="text1"/>
          <w:sz w:val="22"/>
          <w:szCs w:val="22"/>
        </w:rPr>
        <w:t>documentary film</w:t>
      </w:r>
      <w:r w:rsidRPr="08A4E850">
        <w:rPr>
          <w:rFonts w:ascii="Calibri" w:eastAsia="Calibri" w:hAnsi="Calibri" w:cs="Calibri"/>
          <w:color w:val="000000" w:themeColor="text1"/>
          <w:sz w:val="22"/>
          <w:szCs w:val="22"/>
        </w:rPr>
        <w:t xml:space="preserve"> set to release </w:t>
      </w:r>
      <w:r w:rsidR="73823029" w:rsidRPr="08A4E850">
        <w:rPr>
          <w:rFonts w:ascii="Calibri" w:eastAsia="Calibri" w:hAnsi="Calibri" w:cs="Calibri"/>
          <w:color w:val="000000" w:themeColor="text1"/>
          <w:sz w:val="22"/>
          <w:szCs w:val="22"/>
        </w:rPr>
        <w:t>March 17-18</w:t>
      </w:r>
      <w:r w:rsidRPr="08A4E850">
        <w:rPr>
          <w:rFonts w:ascii="Calibri" w:eastAsia="Calibri" w:hAnsi="Calibri" w:cs="Calibri"/>
          <w:color w:val="000000" w:themeColor="text1"/>
          <w:sz w:val="22"/>
          <w:szCs w:val="22"/>
        </w:rPr>
        <w:t xml:space="preserve">, 2026, in theatres nationwide with </w:t>
      </w:r>
      <w:hyperlink r:id="rId11">
        <w:r w:rsidRPr="08A4E850">
          <w:rPr>
            <w:rStyle w:val="Hyperlink"/>
            <w:rFonts w:ascii="Calibri" w:eastAsia="Calibri" w:hAnsi="Calibri" w:cs="Calibri"/>
            <w:sz w:val="22"/>
            <w:szCs w:val="22"/>
          </w:rPr>
          <w:t>Fathom Entertainment</w:t>
        </w:r>
      </w:hyperlink>
      <w:r w:rsidR="08C583A4" w:rsidRPr="08A4E850">
        <w:rPr>
          <w:rFonts w:ascii="Calibri" w:eastAsia="Calibri" w:hAnsi="Calibri" w:cs="Calibri"/>
          <w:sz w:val="22"/>
          <w:szCs w:val="22"/>
        </w:rPr>
        <w:t xml:space="preserve"> in partnership with award-winning director Rick Altizer.</w:t>
      </w:r>
    </w:p>
    <w:p w14:paraId="65A93AC0" w14:textId="77777777" w:rsidR="00002348" w:rsidRDefault="00002348" w:rsidP="08A4E850">
      <w:pPr>
        <w:spacing w:line="278" w:lineRule="auto"/>
        <w:jc w:val="both"/>
        <w:rPr>
          <w:rFonts w:ascii="Calibri" w:eastAsia="Calibri" w:hAnsi="Calibri" w:cs="Calibri"/>
          <w:i/>
          <w:iCs/>
          <w:color w:val="000000" w:themeColor="text1"/>
          <w:sz w:val="22"/>
          <w:szCs w:val="22"/>
        </w:rPr>
      </w:pPr>
      <w:r w:rsidRPr="00002348">
        <w:rPr>
          <w:rFonts w:ascii="Calibri" w:eastAsia="Calibri" w:hAnsi="Calibri" w:cs="Calibri"/>
          <w:i/>
          <w:iCs/>
          <w:color w:val="000000" w:themeColor="text1"/>
          <w:sz w:val="22"/>
          <w:szCs w:val="22"/>
        </w:rPr>
        <w:t>He Calls Me Daughter</w:t>
      </w:r>
      <w:r w:rsidRPr="00002348">
        <w:rPr>
          <w:rFonts w:ascii="Calibri" w:eastAsia="Calibri" w:hAnsi="Calibri" w:cs="Calibri"/>
          <w:color w:val="000000" w:themeColor="text1"/>
          <w:sz w:val="22"/>
          <w:szCs w:val="22"/>
        </w:rPr>
        <w:t xml:space="preserve"> is for women who have felt unseen, unsupported, or unsure of their worth—and who long for love that feels safe. The film follows the journey of women shaped by absent, distant or broken fathers and how those wounds followed them—impacting identity, self-worth and even their relationship with God. As each story unfolds, audiences learn about a different kind of Father—one who is ever-present and faithful.</w:t>
      </w:r>
    </w:p>
    <w:p w14:paraId="79A66A7A" w14:textId="77FEEACE" w:rsidR="00335AEE" w:rsidRDefault="00550F31" w:rsidP="08A4E850">
      <w:pPr>
        <w:spacing w:line="278" w:lineRule="auto"/>
        <w:jc w:val="both"/>
        <w:rPr>
          <w:rFonts w:ascii="Calibri" w:eastAsia="Calibri" w:hAnsi="Calibri" w:cs="Calibri"/>
          <w:color w:val="000000" w:themeColor="text1"/>
          <w:sz w:val="22"/>
          <w:szCs w:val="22"/>
        </w:rPr>
      </w:pPr>
      <w:r w:rsidRPr="5614DEAD">
        <w:rPr>
          <w:rFonts w:ascii="Calibri" w:eastAsia="Calibri" w:hAnsi="Calibri" w:cs="Calibri"/>
          <w:color w:val="000000" w:themeColor="text1"/>
          <w:sz w:val="22"/>
          <w:szCs w:val="22"/>
        </w:rPr>
        <w:t xml:space="preserve">Watch the official full-length trailer </w:t>
      </w:r>
      <w:hyperlink r:id="rId12">
        <w:r w:rsidRPr="5614DEAD">
          <w:rPr>
            <w:rStyle w:val="Hyperlink"/>
            <w:rFonts w:ascii="Calibri" w:eastAsia="Calibri" w:hAnsi="Calibri" w:cs="Calibri"/>
            <w:sz w:val="22"/>
            <w:szCs w:val="22"/>
          </w:rPr>
          <w:t>here</w:t>
        </w:r>
      </w:hyperlink>
      <w:r w:rsidRPr="5614DEAD">
        <w:rPr>
          <w:rFonts w:ascii="Calibri" w:eastAsia="Calibri" w:hAnsi="Calibri" w:cs="Calibri"/>
          <w:color w:val="000000" w:themeColor="text1"/>
          <w:sz w:val="22"/>
          <w:szCs w:val="22"/>
        </w:rPr>
        <w:t>.</w:t>
      </w:r>
    </w:p>
    <w:p w14:paraId="2BE71DBE" w14:textId="11FD210D" w:rsidR="52E3E66B" w:rsidRDefault="279D42BC" w:rsidP="35F1E436">
      <w:pPr>
        <w:spacing w:line="278" w:lineRule="auto"/>
        <w:jc w:val="both"/>
        <w:rPr>
          <w:rFonts w:ascii="Calibri" w:eastAsia="Calibri" w:hAnsi="Calibri" w:cs="Calibri"/>
          <w:color w:val="000000" w:themeColor="text1"/>
          <w:sz w:val="22"/>
          <w:szCs w:val="22"/>
        </w:rPr>
      </w:pPr>
      <w:r>
        <w:rPr>
          <w:noProof/>
        </w:rPr>
        <w:lastRenderedPageBreak/>
        <w:drawing>
          <wp:anchor distT="0" distB="0" distL="114300" distR="114300" simplePos="0" relativeHeight="251658240" behindDoc="0" locked="0" layoutInCell="1" allowOverlap="1" wp14:anchorId="252D8819" wp14:editId="3ED82230">
            <wp:simplePos x="0" y="0"/>
            <wp:positionH relativeFrom="column">
              <wp:align>left</wp:align>
            </wp:positionH>
            <wp:positionV relativeFrom="paragraph">
              <wp:posOffset>0</wp:posOffset>
            </wp:positionV>
            <wp:extent cx="5772150" cy="3352800"/>
            <wp:effectExtent l="0" t="0" r="0" b="0"/>
            <wp:wrapSquare wrapText="bothSides"/>
            <wp:docPr id="1633738086" name="picture" title="Video titled: He Calls Me Daughter | OFFICIAL TRAILER | In Theaters March 17 &amp; 18">
              <a:hlinkClick xmlns:a="http://schemas.openxmlformats.org/drawingml/2006/main" r:id="rId7"/>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13">
                      <a:extLst>
                        <a:ext uri="{28A0092B-C50C-407E-A947-70E740481C1C}">
                          <a14:useLocalDpi xmlns:a14="http://schemas.microsoft.com/office/drawing/2010/main" val="0"/>
                        </a:ext>
                        <a:ext uri="http://schemas.microsoft.com/office/word/2020/oembed">
                          <woe:oembed xmlns:woe="http://schemas.microsoft.com/office/word/2020/oembed" oEmbedUrl="https://www.youtube.com/watch?v=fWjRp8YmpMo" mediaType="Video" picLocksAutoForOEmbed="1"/>
                        </a:ext>
                      </a:extLst>
                    </a:blip>
                    <a:stretch>
                      <a:fillRect/>
                    </a:stretch>
                  </pic:blipFill>
                  <pic:spPr>
                    <a:xfrm>
                      <a:off x="0" y="0"/>
                      <a:ext cx="5772150" cy="3352800"/>
                    </a:xfrm>
                    <a:prstGeom prst="rect">
                      <a:avLst/>
                    </a:prstGeom>
                  </pic:spPr>
                </pic:pic>
              </a:graphicData>
            </a:graphic>
            <wp14:sizeRelH relativeFrom="page">
              <wp14:pctWidth>0</wp14:pctWidth>
            </wp14:sizeRelH>
            <wp14:sizeRelV relativeFrom="page">
              <wp14:pctHeight>0</wp14:pctHeight>
            </wp14:sizeRelV>
          </wp:anchor>
        </w:drawing>
      </w:r>
    </w:p>
    <w:p w14:paraId="4BF74634" w14:textId="1B65A1F6" w:rsidR="52E3E66B" w:rsidRDefault="350F407F" w:rsidP="04A6DA00">
      <w:pPr>
        <w:spacing w:line="278" w:lineRule="auto"/>
        <w:jc w:val="both"/>
        <w:rPr>
          <w:rFonts w:ascii="Calibri" w:eastAsia="Calibri" w:hAnsi="Calibri" w:cs="Calibri"/>
          <w:sz w:val="22"/>
          <w:szCs w:val="22"/>
        </w:rPr>
      </w:pPr>
      <w:r w:rsidRPr="04A6DA00">
        <w:rPr>
          <w:rFonts w:ascii="Calibri" w:eastAsia="Calibri" w:hAnsi="Calibri" w:cs="Calibri"/>
          <w:color w:val="000000" w:themeColor="text1"/>
          <w:sz w:val="22"/>
          <w:szCs w:val="22"/>
        </w:rPr>
        <w:t xml:space="preserve">Set to release </w:t>
      </w:r>
      <w:r w:rsidR="66B9BE92" w:rsidRPr="04A6DA00">
        <w:rPr>
          <w:rFonts w:ascii="Calibri" w:eastAsia="Calibri" w:hAnsi="Calibri" w:cs="Calibri"/>
          <w:color w:val="000000" w:themeColor="text1"/>
          <w:sz w:val="22"/>
          <w:szCs w:val="22"/>
        </w:rPr>
        <w:t>during Women’s History Month,</w:t>
      </w:r>
      <w:r w:rsidRPr="04A6DA00">
        <w:rPr>
          <w:rFonts w:ascii="Calibri" w:eastAsia="Calibri" w:hAnsi="Calibri" w:cs="Calibri"/>
          <w:color w:val="000000" w:themeColor="text1"/>
          <w:sz w:val="22"/>
          <w:szCs w:val="22"/>
        </w:rPr>
        <w:t xml:space="preserve"> </w:t>
      </w:r>
      <w:r w:rsidR="2C83056C" w:rsidRPr="04A6DA00">
        <w:rPr>
          <w:rFonts w:ascii="Calibri" w:eastAsia="Calibri" w:hAnsi="Calibri" w:cs="Calibri"/>
          <w:i/>
          <w:iCs/>
          <w:color w:val="000000" w:themeColor="text1"/>
          <w:sz w:val="22"/>
          <w:szCs w:val="22"/>
        </w:rPr>
        <w:t>He Calls Me Daughter</w:t>
      </w:r>
      <w:r w:rsidRPr="04A6DA00">
        <w:rPr>
          <w:rFonts w:ascii="Calibri" w:eastAsia="Calibri" w:hAnsi="Calibri" w:cs="Calibri"/>
          <w:color w:val="000000" w:themeColor="text1"/>
          <w:sz w:val="22"/>
          <w:szCs w:val="22"/>
        </w:rPr>
        <w:t xml:space="preserve"> </w:t>
      </w:r>
      <w:r w:rsidR="1985C030" w:rsidRPr="04A6DA00">
        <w:rPr>
          <w:rFonts w:ascii="Calibri" w:eastAsia="Calibri" w:hAnsi="Calibri" w:cs="Calibri"/>
          <w:color w:val="000000" w:themeColor="text1"/>
          <w:sz w:val="22"/>
          <w:szCs w:val="22"/>
        </w:rPr>
        <w:t>amplifies the stories</w:t>
      </w:r>
      <w:r w:rsidR="379C8ABA" w:rsidRPr="04A6DA00">
        <w:rPr>
          <w:rFonts w:ascii="Calibri" w:eastAsia="Calibri" w:hAnsi="Calibri" w:cs="Calibri"/>
          <w:sz w:val="22"/>
          <w:szCs w:val="22"/>
        </w:rPr>
        <w:t xml:space="preserve"> </w:t>
      </w:r>
      <w:r w:rsidR="665B238D" w:rsidRPr="04A6DA00">
        <w:rPr>
          <w:rFonts w:ascii="Calibri" w:eastAsia="Calibri" w:hAnsi="Calibri" w:cs="Calibri"/>
          <w:sz w:val="22"/>
          <w:szCs w:val="22"/>
        </w:rPr>
        <w:t>of women as they begin to name the pain they’ve carried for years: a father wound. The film brings attention</w:t>
      </w:r>
      <w:r w:rsidR="662DCCD8" w:rsidRPr="04A6DA00">
        <w:rPr>
          <w:rFonts w:ascii="Calibri" w:eastAsia="Calibri" w:hAnsi="Calibri" w:cs="Calibri"/>
          <w:sz w:val="22"/>
          <w:szCs w:val="22"/>
        </w:rPr>
        <w:t xml:space="preserve"> to the lasting impact father-daughter relationships can have on a woman’s life</w:t>
      </w:r>
      <w:r w:rsidR="35BA60BE" w:rsidRPr="04A6DA00">
        <w:rPr>
          <w:rFonts w:ascii="Calibri" w:eastAsia="Calibri" w:hAnsi="Calibri" w:cs="Calibri"/>
          <w:sz w:val="22"/>
          <w:szCs w:val="22"/>
        </w:rPr>
        <w:t xml:space="preserve">, ultimately pointing to a perfect heavenly Father who longs for </w:t>
      </w:r>
      <w:bookmarkStart w:id="0" w:name="_Int_PalPfEv3"/>
      <w:r w:rsidR="35BA60BE" w:rsidRPr="04A6DA00">
        <w:rPr>
          <w:rFonts w:ascii="Calibri" w:eastAsia="Calibri" w:hAnsi="Calibri" w:cs="Calibri"/>
          <w:sz w:val="22"/>
          <w:szCs w:val="22"/>
        </w:rPr>
        <w:t>relationship</w:t>
      </w:r>
      <w:bookmarkEnd w:id="0"/>
      <w:r w:rsidR="35BA60BE" w:rsidRPr="04A6DA00">
        <w:rPr>
          <w:rFonts w:ascii="Calibri" w:eastAsia="Calibri" w:hAnsi="Calibri" w:cs="Calibri"/>
          <w:sz w:val="22"/>
          <w:szCs w:val="22"/>
        </w:rPr>
        <w:t xml:space="preserve"> with his daughters.</w:t>
      </w:r>
    </w:p>
    <w:p w14:paraId="799C572D" w14:textId="5F76E73F" w:rsidR="2F391D75" w:rsidRDefault="02007CE9" w:rsidP="32EDED50">
      <w:pPr>
        <w:spacing w:after="0" w:line="278" w:lineRule="auto"/>
        <w:jc w:val="both"/>
        <w:rPr>
          <w:rFonts w:ascii="Calibri" w:eastAsia="Calibri" w:hAnsi="Calibri" w:cs="Calibri"/>
          <w:sz w:val="22"/>
          <w:szCs w:val="22"/>
        </w:rPr>
      </w:pPr>
      <w:r w:rsidRPr="32EDED50">
        <w:rPr>
          <w:rFonts w:ascii="Calibri" w:eastAsia="Calibri" w:hAnsi="Calibri" w:cs="Calibri"/>
          <w:i/>
          <w:iCs/>
          <w:sz w:val="22"/>
          <w:szCs w:val="22"/>
        </w:rPr>
        <w:t>H</w:t>
      </w:r>
      <w:r w:rsidR="7AFFFF66" w:rsidRPr="32EDED50">
        <w:rPr>
          <w:rFonts w:ascii="Calibri" w:eastAsia="Calibri" w:hAnsi="Calibri" w:cs="Calibri"/>
          <w:i/>
          <w:iCs/>
          <w:sz w:val="22"/>
          <w:szCs w:val="22"/>
        </w:rPr>
        <w:t xml:space="preserve">e Calls Me Daughter </w:t>
      </w:r>
      <w:r w:rsidR="7AFFFF66" w:rsidRPr="32EDED50">
        <w:rPr>
          <w:rFonts w:ascii="Calibri" w:eastAsia="Calibri" w:hAnsi="Calibri" w:cs="Calibri"/>
          <w:sz w:val="22"/>
          <w:szCs w:val="22"/>
        </w:rPr>
        <w:t>is an invitation for women to listen, reflect</w:t>
      </w:r>
      <w:r w:rsidR="008563C2">
        <w:rPr>
          <w:rFonts w:ascii="Calibri" w:eastAsia="Calibri" w:hAnsi="Calibri" w:cs="Calibri"/>
          <w:sz w:val="22"/>
          <w:szCs w:val="22"/>
        </w:rPr>
        <w:t>,</w:t>
      </w:r>
      <w:r w:rsidR="7AFFFF66" w:rsidRPr="32EDED50">
        <w:rPr>
          <w:rFonts w:ascii="Calibri" w:eastAsia="Calibri" w:hAnsi="Calibri" w:cs="Calibri"/>
          <w:sz w:val="22"/>
          <w:szCs w:val="22"/>
        </w:rPr>
        <w:t xml:space="preserve"> and encounter the Father’s love, encouraging them to reflect on their own story and name their pain even after leaving the theatre.</w:t>
      </w:r>
      <w:r w:rsidR="7AFFFF66" w:rsidRPr="32EDED50">
        <w:rPr>
          <w:rFonts w:ascii="Calibri" w:eastAsia="Calibri" w:hAnsi="Calibri" w:cs="Calibri"/>
          <w:i/>
          <w:iCs/>
          <w:sz w:val="22"/>
          <w:szCs w:val="22"/>
        </w:rPr>
        <w:t xml:space="preserve"> </w:t>
      </w:r>
      <w:r w:rsidR="57E08E8C" w:rsidRPr="32EDED50">
        <w:rPr>
          <w:rFonts w:ascii="Calibri" w:eastAsia="Calibri" w:hAnsi="Calibri" w:cs="Calibri"/>
          <w:sz w:val="22"/>
          <w:szCs w:val="22"/>
        </w:rPr>
        <w:t>C</w:t>
      </w:r>
      <w:r w:rsidR="792F3DE4" w:rsidRPr="32EDED50">
        <w:rPr>
          <w:rFonts w:ascii="Calibri" w:eastAsia="Calibri" w:hAnsi="Calibri" w:cs="Calibri"/>
          <w:sz w:val="22"/>
          <w:szCs w:val="22"/>
        </w:rPr>
        <w:t>ounselors Bill and Tracey Robison</w:t>
      </w:r>
      <w:r w:rsidR="3771535F" w:rsidRPr="32EDED50">
        <w:rPr>
          <w:rFonts w:ascii="Calibri" w:eastAsia="Calibri" w:hAnsi="Calibri" w:cs="Calibri"/>
          <w:sz w:val="22"/>
          <w:szCs w:val="22"/>
        </w:rPr>
        <w:t xml:space="preserve"> developed </w:t>
      </w:r>
      <w:r w:rsidR="792F3DE4" w:rsidRPr="32EDED50">
        <w:rPr>
          <w:rFonts w:ascii="Calibri" w:eastAsia="Calibri" w:hAnsi="Calibri" w:cs="Calibri"/>
          <w:sz w:val="22"/>
          <w:szCs w:val="22"/>
        </w:rPr>
        <w:t>an accompanying six-week study</w:t>
      </w:r>
      <w:r w:rsidR="63E1CE8D" w:rsidRPr="32EDED50">
        <w:rPr>
          <w:rFonts w:ascii="Calibri" w:eastAsia="Calibri" w:hAnsi="Calibri" w:cs="Calibri"/>
          <w:sz w:val="22"/>
          <w:szCs w:val="22"/>
        </w:rPr>
        <w:t xml:space="preserve"> designed to help</w:t>
      </w:r>
      <w:r w:rsidR="1AA9CB9D" w:rsidRPr="32EDED50">
        <w:rPr>
          <w:rFonts w:ascii="Calibri" w:eastAsia="Calibri" w:hAnsi="Calibri" w:cs="Calibri"/>
          <w:sz w:val="22"/>
          <w:szCs w:val="22"/>
        </w:rPr>
        <w:t xml:space="preserve"> women identify their</w:t>
      </w:r>
      <w:r w:rsidR="63E1CE8D" w:rsidRPr="32EDED50">
        <w:rPr>
          <w:rFonts w:ascii="Calibri" w:eastAsia="Calibri" w:hAnsi="Calibri" w:cs="Calibri"/>
          <w:sz w:val="22"/>
          <w:szCs w:val="22"/>
        </w:rPr>
        <w:t xml:space="preserve"> wounds, </w:t>
      </w:r>
      <w:r w:rsidR="203ADECC" w:rsidRPr="32EDED50">
        <w:rPr>
          <w:rFonts w:ascii="Calibri" w:eastAsia="Calibri" w:hAnsi="Calibri" w:cs="Calibri"/>
          <w:sz w:val="22"/>
          <w:szCs w:val="22"/>
        </w:rPr>
        <w:t>understand the</w:t>
      </w:r>
      <w:r w:rsidR="16996090" w:rsidRPr="32EDED50">
        <w:rPr>
          <w:rFonts w:ascii="Calibri" w:eastAsia="Calibri" w:hAnsi="Calibri" w:cs="Calibri"/>
          <w:sz w:val="22"/>
          <w:szCs w:val="22"/>
        </w:rPr>
        <w:t xml:space="preserve"> impact </w:t>
      </w:r>
      <w:r w:rsidR="63E1CE8D" w:rsidRPr="32EDED50">
        <w:rPr>
          <w:rFonts w:ascii="Calibri" w:eastAsia="Calibri" w:hAnsi="Calibri" w:cs="Calibri"/>
          <w:sz w:val="22"/>
          <w:szCs w:val="22"/>
        </w:rPr>
        <w:t xml:space="preserve">and invite </w:t>
      </w:r>
      <w:r w:rsidR="301DF9E3" w:rsidRPr="32EDED50">
        <w:rPr>
          <w:rFonts w:ascii="Calibri" w:eastAsia="Calibri" w:hAnsi="Calibri" w:cs="Calibri"/>
          <w:sz w:val="22"/>
          <w:szCs w:val="22"/>
        </w:rPr>
        <w:t>the</w:t>
      </w:r>
      <w:r w:rsidR="63E1CE8D" w:rsidRPr="32EDED50">
        <w:rPr>
          <w:rFonts w:ascii="Calibri" w:eastAsia="Calibri" w:hAnsi="Calibri" w:cs="Calibri"/>
          <w:sz w:val="22"/>
          <w:szCs w:val="22"/>
        </w:rPr>
        <w:t xml:space="preserve"> </w:t>
      </w:r>
      <w:r w:rsidR="7D098C40" w:rsidRPr="32EDED50">
        <w:rPr>
          <w:rFonts w:ascii="Calibri" w:eastAsia="Calibri" w:hAnsi="Calibri" w:cs="Calibri"/>
          <w:sz w:val="22"/>
          <w:szCs w:val="22"/>
        </w:rPr>
        <w:t>h</w:t>
      </w:r>
      <w:r w:rsidR="63E1CE8D" w:rsidRPr="32EDED50">
        <w:rPr>
          <w:rFonts w:ascii="Calibri" w:eastAsia="Calibri" w:hAnsi="Calibri" w:cs="Calibri"/>
          <w:sz w:val="22"/>
          <w:szCs w:val="22"/>
        </w:rPr>
        <w:t>eavenly Father into</w:t>
      </w:r>
      <w:r w:rsidR="080BF5B0" w:rsidRPr="32EDED50">
        <w:rPr>
          <w:rFonts w:ascii="Calibri" w:eastAsia="Calibri" w:hAnsi="Calibri" w:cs="Calibri"/>
          <w:sz w:val="22"/>
          <w:szCs w:val="22"/>
        </w:rPr>
        <w:t xml:space="preserve"> </w:t>
      </w:r>
      <w:r w:rsidR="63E1CE8D" w:rsidRPr="32EDED50">
        <w:rPr>
          <w:rFonts w:ascii="Calibri" w:eastAsia="Calibri" w:hAnsi="Calibri" w:cs="Calibri"/>
          <w:sz w:val="22"/>
          <w:szCs w:val="22"/>
        </w:rPr>
        <w:t xml:space="preserve">the places that still need His healing touch. </w:t>
      </w:r>
    </w:p>
    <w:p w14:paraId="623C6B98" w14:textId="77777777" w:rsidR="00550F31" w:rsidRDefault="00550F31" w:rsidP="32EDED50">
      <w:pPr>
        <w:spacing w:after="0" w:line="278" w:lineRule="auto"/>
        <w:jc w:val="both"/>
        <w:rPr>
          <w:rFonts w:ascii="Calibri" w:eastAsia="Calibri" w:hAnsi="Calibri" w:cs="Calibri"/>
          <w:color w:val="000000" w:themeColor="text1"/>
          <w:sz w:val="22"/>
          <w:szCs w:val="22"/>
        </w:rPr>
      </w:pPr>
    </w:p>
    <w:p w14:paraId="51BE54A1" w14:textId="64ED20E3" w:rsidR="2F391D75" w:rsidRPr="003E5DF2" w:rsidRDefault="350F407F" w:rsidP="32EDED50">
      <w:pPr>
        <w:spacing w:after="0" w:line="278" w:lineRule="auto"/>
        <w:jc w:val="both"/>
        <w:rPr>
          <w:rFonts w:ascii="Calibri" w:eastAsia="Calibri" w:hAnsi="Calibri" w:cs="Calibri"/>
          <w:color w:val="000000" w:themeColor="text1"/>
          <w:sz w:val="22"/>
          <w:szCs w:val="22"/>
        </w:rPr>
      </w:pPr>
      <w:r w:rsidRPr="32EDED50">
        <w:rPr>
          <w:rFonts w:ascii="Calibri" w:eastAsia="Calibri" w:hAnsi="Calibri" w:cs="Calibri"/>
          <w:color w:val="000000" w:themeColor="text1"/>
          <w:sz w:val="22"/>
          <w:szCs w:val="22"/>
        </w:rPr>
        <w:t>“</w:t>
      </w:r>
      <w:r w:rsidR="476DF7A1" w:rsidRPr="32EDED50">
        <w:rPr>
          <w:rFonts w:ascii="Calibri" w:eastAsia="Calibri" w:hAnsi="Calibri" w:cs="Calibri"/>
          <w:i/>
          <w:iCs/>
          <w:color w:val="000000" w:themeColor="text1"/>
          <w:sz w:val="22"/>
          <w:szCs w:val="22"/>
        </w:rPr>
        <w:t>He Calls Me Daughter</w:t>
      </w:r>
      <w:r w:rsidRPr="32EDED50">
        <w:rPr>
          <w:rFonts w:ascii="Calibri" w:eastAsia="Calibri" w:hAnsi="Calibri" w:cs="Calibri"/>
          <w:i/>
          <w:iCs/>
          <w:color w:val="000000" w:themeColor="text1"/>
          <w:sz w:val="22"/>
          <w:szCs w:val="22"/>
        </w:rPr>
        <w:t xml:space="preserve"> </w:t>
      </w:r>
      <w:r w:rsidRPr="32EDED50">
        <w:rPr>
          <w:rFonts w:ascii="Calibri" w:eastAsia="Calibri" w:hAnsi="Calibri" w:cs="Calibri"/>
          <w:color w:val="000000" w:themeColor="text1"/>
          <w:sz w:val="22"/>
          <w:szCs w:val="22"/>
        </w:rPr>
        <w:t xml:space="preserve">is more than a </w:t>
      </w:r>
      <w:r w:rsidR="48094C17" w:rsidRPr="32EDED50">
        <w:rPr>
          <w:rFonts w:ascii="Calibri" w:eastAsia="Calibri" w:hAnsi="Calibri" w:cs="Calibri"/>
          <w:color w:val="000000" w:themeColor="text1"/>
          <w:sz w:val="22"/>
          <w:szCs w:val="22"/>
        </w:rPr>
        <w:t>documentary</w:t>
      </w:r>
      <w:r w:rsidRPr="32EDED50">
        <w:rPr>
          <w:rFonts w:ascii="Calibri" w:eastAsia="Calibri" w:hAnsi="Calibri" w:cs="Calibri"/>
          <w:color w:val="000000" w:themeColor="text1"/>
          <w:sz w:val="22"/>
          <w:szCs w:val="22"/>
        </w:rPr>
        <w:t>; it’s a</w:t>
      </w:r>
      <w:r w:rsidR="173F390E" w:rsidRPr="32EDED50">
        <w:rPr>
          <w:rFonts w:ascii="Calibri" w:eastAsia="Calibri" w:hAnsi="Calibri" w:cs="Calibri"/>
          <w:color w:val="000000" w:themeColor="text1"/>
          <w:sz w:val="22"/>
          <w:szCs w:val="22"/>
        </w:rPr>
        <w:t xml:space="preserve"> </w:t>
      </w:r>
      <w:r w:rsidR="7AC0F38B" w:rsidRPr="32EDED50">
        <w:rPr>
          <w:rFonts w:ascii="Calibri" w:eastAsia="Calibri" w:hAnsi="Calibri" w:cs="Calibri"/>
          <w:color w:val="000000" w:themeColor="text1"/>
          <w:sz w:val="22"/>
          <w:szCs w:val="22"/>
        </w:rPr>
        <w:t>call</w:t>
      </w:r>
      <w:r w:rsidRPr="32EDED50">
        <w:rPr>
          <w:rFonts w:ascii="Calibri" w:eastAsia="Calibri" w:hAnsi="Calibri" w:cs="Calibri"/>
          <w:color w:val="000000" w:themeColor="text1"/>
          <w:sz w:val="22"/>
          <w:szCs w:val="22"/>
        </w:rPr>
        <w:t xml:space="preserve"> </w:t>
      </w:r>
      <w:r w:rsidR="13FA09E9" w:rsidRPr="32EDED50">
        <w:rPr>
          <w:rFonts w:ascii="Calibri" w:eastAsia="Calibri" w:hAnsi="Calibri" w:cs="Calibri"/>
          <w:color w:val="000000" w:themeColor="text1"/>
          <w:sz w:val="22"/>
          <w:szCs w:val="22"/>
        </w:rPr>
        <w:t xml:space="preserve">to </w:t>
      </w:r>
      <w:bookmarkStart w:id="1" w:name="_Int_3YsJd1iD"/>
      <w:r w:rsidR="13FA09E9" w:rsidRPr="32EDED50">
        <w:rPr>
          <w:rFonts w:ascii="Calibri" w:eastAsia="Calibri" w:hAnsi="Calibri" w:cs="Calibri"/>
          <w:color w:val="000000" w:themeColor="text1"/>
          <w:sz w:val="22"/>
          <w:szCs w:val="22"/>
        </w:rPr>
        <w:t>healing</w:t>
      </w:r>
      <w:bookmarkEnd w:id="1"/>
      <w:r w:rsidRPr="32EDED50">
        <w:rPr>
          <w:rFonts w:ascii="Calibri" w:eastAsia="Calibri" w:hAnsi="Calibri" w:cs="Calibri"/>
          <w:color w:val="000000" w:themeColor="text1"/>
          <w:sz w:val="22"/>
          <w:szCs w:val="22"/>
        </w:rPr>
        <w:t>,</w:t>
      </w:r>
      <w:r w:rsidRPr="32EDED50">
        <w:rPr>
          <w:rFonts w:ascii="Calibri" w:eastAsia="Calibri" w:hAnsi="Calibri" w:cs="Calibri"/>
          <w:i/>
          <w:iCs/>
          <w:color w:val="000000" w:themeColor="text1"/>
          <w:sz w:val="22"/>
          <w:szCs w:val="22"/>
        </w:rPr>
        <w:t xml:space="preserve">” </w:t>
      </w:r>
      <w:r w:rsidRPr="32EDED50">
        <w:rPr>
          <w:rFonts w:ascii="Calibri" w:eastAsia="Calibri" w:hAnsi="Calibri" w:cs="Calibri"/>
          <w:color w:val="000000" w:themeColor="text1"/>
          <w:sz w:val="22"/>
          <w:szCs w:val="22"/>
        </w:rPr>
        <w:t>said</w:t>
      </w:r>
      <w:r w:rsidRPr="32EDED50">
        <w:rPr>
          <w:rFonts w:ascii="Calibri" w:eastAsia="Calibri" w:hAnsi="Calibri" w:cs="Calibri"/>
          <w:i/>
          <w:iCs/>
          <w:color w:val="000000" w:themeColor="text1"/>
          <w:sz w:val="22"/>
          <w:szCs w:val="22"/>
        </w:rPr>
        <w:t xml:space="preserve"> </w:t>
      </w:r>
      <w:r w:rsidR="0A4C5F2B" w:rsidRPr="32EDED50">
        <w:rPr>
          <w:rFonts w:ascii="Calibri" w:eastAsia="Calibri" w:hAnsi="Calibri" w:cs="Calibri"/>
          <w:color w:val="000000" w:themeColor="text1"/>
          <w:sz w:val="22"/>
          <w:szCs w:val="22"/>
        </w:rPr>
        <w:t>Altizer</w:t>
      </w:r>
      <w:r w:rsidRPr="32EDED50">
        <w:rPr>
          <w:rFonts w:ascii="Calibri" w:eastAsia="Calibri" w:hAnsi="Calibri" w:cs="Calibri"/>
          <w:color w:val="000000" w:themeColor="text1"/>
          <w:sz w:val="22"/>
          <w:szCs w:val="22"/>
        </w:rPr>
        <w:t>. “</w:t>
      </w:r>
      <w:r w:rsidR="429ECAAC" w:rsidRPr="32EDED50">
        <w:rPr>
          <w:rFonts w:ascii="Calibri" w:eastAsia="Calibri" w:hAnsi="Calibri" w:cs="Calibri"/>
          <w:color w:val="000000" w:themeColor="text1"/>
          <w:sz w:val="22"/>
          <w:szCs w:val="22"/>
        </w:rPr>
        <w:t xml:space="preserve">The film </w:t>
      </w:r>
      <w:r w:rsidR="4B2768ED" w:rsidRPr="32EDED50">
        <w:rPr>
          <w:rFonts w:ascii="Calibri" w:eastAsia="Calibri" w:hAnsi="Calibri" w:cs="Calibri"/>
          <w:color w:val="000000" w:themeColor="text1"/>
          <w:sz w:val="22"/>
          <w:szCs w:val="22"/>
        </w:rPr>
        <w:t xml:space="preserve">opens the door for women to recognize </w:t>
      </w:r>
      <w:r w:rsidR="0A222B8A" w:rsidRPr="32EDED50">
        <w:rPr>
          <w:rFonts w:ascii="Calibri" w:eastAsia="Calibri" w:hAnsi="Calibri" w:cs="Calibri"/>
          <w:color w:val="000000" w:themeColor="text1"/>
          <w:sz w:val="22"/>
          <w:szCs w:val="22"/>
        </w:rPr>
        <w:t xml:space="preserve">the reason for </w:t>
      </w:r>
      <w:r w:rsidR="4B2768ED" w:rsidRPr="003E5DF2">
        <w:rPr>
          <w:rFonts w:ascii="Calibri" w:eastAsia="Calibri" w:hAnsi="Calibri" w:cs="Calibri"/>
          <w:color w:val="000000" w:themeColor="text1"/>
          <w:sz w:val="22"/>
          <w:szCs w:val="22"/>
        </w:rPr>
        <w:t xml:space="preserve">their pain, but I pray they go further into </w:t>
      </w:r>
      <w:r w:rsidR="24DF96D1" w:rsidRPr="003E5DF2">
        <w:rPr>
          <w:rFonts w:ascii="Calibri" w:eastAsia="Calibri" w:hAnsi="Calibri" w:cs="Calibri"/>
          <w:color w:val="000000" w:themeColor="text1"/>
          <w:sz w:val="22"/>
          <w:szCs w:val="22"/>
        </w:rPr>
        <w:t>mending</w:t>
      </w:r>
      <w:r w:rsidR="3D293CE8" w:rsidRPr="003E5DF2">
        <w:rPr>
          <w:rFonts w:ascii="Calibri" w:eastAsia="Calibri" w:hAnsi="Calibri" w:cs="Calibri"/>
          <w:color w:val="000000" w:themeColor="text1"/>
          <w:sz w:val="22"/>
          <w:szCs w:val="22"/>
        </w:rPr>
        <w:t xml:space="preserve"> their wounds</w:t>
      </w:r>
      <w:r w:rsidR="697B994C" w:rsidRPr="003E5DF2">
        <w:rPr>
          <w:rFonts w:ascii="Calibri" w:eastAsia="Calibri" w:hAnsi="Calibri" w:cs="Calibri"/>
          <w:color w:val="000000" w:themeColor="text1"/>
          <w:sz w:val="22"/>
          <w:szCs w:val="22"/>
        </w:rPr>
        <w:t>.</w:t>
      </w:r>
      <w:r w:rsidR="3D293CE8" w:rsidRPr="003E5DF2">
        <w:rPr>
          <w:rFonts w:ascii="Calibri" w:eastAsia="Calibri" w:hAnsi="Calibri" w:cs="Calibri"/>
          <w:color w:val="000000" w:themeColor="text1"/>
          <w:sz w:val="22"/>
          <w:szCs w:val="22"/>
        </w:rPr>
        <w:t xml:space="preserve"> </w:t>
      </w:r>
      <w:r w:rsidR="00AF0AA9" w:rsidRPr="003E5DF2">
        <w:rPr>
          <w:rFonts w:ascii="Calibri" w:hAnsi="Calibri" w:cs="Calibri"/>
          <w:color w:val="000000" w:themeColor="text1"/>
          <w:sz w:val="22"/>
          <w:szCs w:val="22"/>
        </w:rPr>
        <w:t>My hope is that every woman who watches this film feels seen and recognizes she has a perfect</w:t>
      </w:r>
      <w:r w:rsidR="00AF0AA9" w:rsidRPr="003E5DF2">
        <w:rPr>
          <w:rStyle w:val="apple-converted-space"/>
          <w:rFonts w:ascii="Calibri" w:hAnsi="Calibri" w:cs="Calibri"/>
          <w:color w:val="000000" w:themeColor="text1"/>
          <w:sz w:val="22"/>
          <w:szCs w:val="22"/>
        </w:rPr>
        <w:t> </w:t>
      </w:r>
      <w:r w:rsidR="00AF0AA9" w:rsidRPr="003E5DF2">
        <w:rPr>
          <w:rFonts w:ascii="Calibri" w:hAnsi="Calibri" w:cs="Calibri"/>
          <w:color w:val="000000" w:themeColor="text1"/>
          <w:sz w:val="22"/>
          <w:szCs w:val="22"/>
        </w:rPr>
        <w:t>Heavenly Father who offers peace, belonging and restoration</w:t>
      </w:r>
      <w:r w:rsidR="00AF0AA9" w:rsidRPr="003E5DF2">
        <w:rPr>
          <w:rStyle w:val="apple-converted-space"/>
          <w:rFonts w:ascii="Calibri" w:hAnsi="Calibri" w:cs="Calibri"/>
          <w:color w:val="000000" w:themeColor="text1"/>
          <w:sz w:val="22"/>
          <w:szCs w:val="22"/>
        </w:rPr>
        <w:t> </w:t>
      </w:r>
      <w:r w:rsidR="00AF0AA9" w:rsidRPr="003E5DF2">
        <w:rPr>
          <w:rFonts w:ascii="Calibri" w:hAnsi="Calibri" w:cs="Calibri"/>
          <w:color w:val="000000" w:themeColor="text1"/>
          <w:sz w:val="22"/>
          <w:szCs w:val="22"/>
        </w:rPr>
        <w:t>through His Son, Jesus.”</w:t>
      </w:r>
    </w:p>
    <w:p w14:paraId="5BAE40AA" w14:textId="3659D3EC" w:rsidR="32EDED50" w:rsidRPr="003E5DF2" w:rsidRDefault="32EDED50" w:rsidP="32EDED50">
      <w:pPr>
        <w:spacing w:after="0" w:line="278" w:lineRule="auto"/>
        <w:rPr>
          <w:rFonts w:ascii="Calibri" w:eastAsia="Calibri" w:hAnsi="Calibri" w:cs="Calibri"/>
          <w:color w:val="000000" w:themeColor="text1"/>
          <w:sz w:val="22"/>
          <w:szCs w:val="22"/>
        </w:rPr>
      </w:pPr>
    </w:p>
    <w:p w14:paraId="165F49BF" w14:textId="658FFC2F" w:rsidR="0159720E" w:rsidRDefault="4380B6BA" w:rsidP="32EDED50">
      <w:pPr>
        <w:spacing w:line="278" w:lineRule="auto"/>
        <w:jc w:val="both"/>
        <w:rPr>
          <w:rFonts w:ascii="Calibri" w:eastAsia="Calibri" w:hAnsi="Calibri" w:cs="Calibri"/>
          <w:color w:val="000000" w:themeColor="text1"/>
          <w:sz w:val="22"/>
          <w:szCs w:val="22"/>
        </w:rPr>
      </w:pPr>
      <w:r w:rsidRPr="003E5DF2">
        <w:rPr>
          <w:rFonts w:ascii="Calibri" w:eastAsia="Calibri" w:hAnsi="Calibri" w:cs="Calibri"/>
          <w:color w:val="000000" w:themeColor="text1"/>
          <w:sz w:val="22"/>
          <w:szCs w:val="22"/>
        </w:rPr>
        <w:t xml:space="preserve">The pain Altizer </w:t>
      </w:r>
      <w:bookmarkStart w:id="2" w:name="_Int_zGw2Fidf"/>
      <w:r w:rsidRPr="003E5DF2">
        <w:rPr>
          <w:rFonts w:ascii="Calibri" w:eastAsia="Calibri" w:hAnsi="Calibri" w:cs="Calibri"/>
          <w:color w:val="000000" w:themeColor="text1"/>
          <w:sz w:val="22"/>
          <w:szCs w:val="22"/>
        </w:rPr>
        <w:t>speaks of</w:t>
      </w:r>
      <w:bookmarkEnd w:id="2"/>
      <w:r w:rsidRPr="003E5DF2">
        <w:rPr>
          <w:rFonts w:ascii="Calibri" w:eastAsia="Calibri" w:hAnsi="Calibri" w:cs="Calibri"/>
          <w:color w:val="000000" w:themeColor="text1"/>
          <w:sz w:val="22"/>
          <w:szCs w:val="22"/>
        </w:rPr>
        <w:t xml:space="preserve"> often stems from childhood. </w:t>
      </w:r>
      <w:r w:rsidR="58644BC3" w:rsidRPr="003E5DF2">
        <w:rPr>
          <w:rFonts w:ascii="Calibri" w:eastAsia="Calibri" w:hAnsi="Calibri" w:cs="Calibri"/>
          <w:color w:val="000000" w:themeColor="text1"/>
          <w:sz w:val="22"/>
          <w:szCs w:val="22"/>
        </w:rPr>
        <w:t xml:space="preserve">According </w:t>
      </w:r>
      <w:r w:rsidR="58644BC3" w:rsidRPr="32EDED50">
        <w:rPr>
          <w:rFonts w:ascii="Calibri" w:eastAsia="Calibri" w:hAnsi="Calibri" w:cs="Calibri"/>
          <w:color w:val="000000" w:themeColor="text1"/>
          <w:sz w:val="22"/>
          <w:szCs w:val="22"/>
        </w:rPr>
        <w:t xml:space="preserve">to 2025 data from the </w:t>
      </w:r>
      <w:hyperlink r:id="rId14">
        <w:r w:rsidR="58644BC3" w:rsidRPr="32EDED50">
          <w:rPr>
            <w:rStyle w:val="Hyperlink"/>
            <w:rFonts w:ascii="Calibri" w:eastAsia="Calibri" w:hAnsi="Calibri" w:cs="Calibri"/>
            <w:sz w:val="22"/>
            <w:szCs w:val="22"/>
          </w:rPr>
          <w:t>U.S. Census Bureau</w:t>
        </w:r>
      </w:hyperlink>
      <w:r w:rsidR="58644BC3" w:rsidRPr="32EDED50">
        <w:rPr>
          <w:rFonts w:ascii="Calibri" w:eastAsia="Calibri" w:hAnsi="Calibri" w:cs="Calibri"/>
          <w:color w:val="000000" w:themeColor="text1"/>
          <w:sz w:val="22"/>
          <w:szCs w:val="22"/>
        </w:rPr>
        <w:t xml:space="preserve">, </w:t>
      </w:r>
      <w:bookmarkStart w:id="3" w:name="OLE_LINK1"/>
      <w:r w:rsidR="58644BC3" w:rsidRPr="32EDED50">
        <w:rPr>
          <w:rFonts w:ascii="Calibri" w:eastAsia="Calibri" w:hAnsi="Calibri" w:cs="Calibri"/>
          <w:color w:val="000000" w:themeColor="text1"/>
          <w:sz w:val="22"/>
          <w:szCs w:val="22"/>
        </w:rPr>
        <w:t xml:space="preserve">18.2 million children live without a biological, step or adoptive father in the home. </w:t>
      </w:r>
      <w:r w:rsidR="02E6F7B3" w:rsidRPr="32EDED50">
        <w:rPr>
          <w:rFonts w:ascii="Calibri" w:eastAsia="Calibri" w:hAnsi="Calibri" w:cs="Calibri"/>
          <w:color w:val="000000" w:themeColor="text1"/>
          <w:sz w:val="22"/>
          <w:szCs w:val="22"/>
        </w:rPr>
        <w:t xml:space="preserve">Research shows that the </w:t>
      </w:r>
      <w:r w:rsidR="62E3EDE4" w:rsidRPr="32EDED50">
        <w:rPr>
          <w:rFonts w:ascii="Calibri" w:eastAsia="Calibri" w:hAnsi="Calibri" w:cs="Calibri"/>
          <w:color w:val="000000" w:themeColor="text1"/>
          <w:sz w:val="22"/>
          <w:szCs w:val="22"/>
        </w:rPr>
        <w:t xml:space="preserve">presence </w:t>
      </w:r>
      <w:r w:rsidR="61D6B344" w:rsidRPr="32EDED50">
        <w:rPr>
          <w:rFonts w:ascii="Calibri" w:eastAsia="Calibri" w:hAnsi="Calibri" w:cs="Calibri"/>
          <w:color w:val="000000" w:themeColor="text1"/>
          <w:sz w:val="22"/>
          <w:szCs w:val="22"/>
        </w:rPr>
        <w:t xml:space="preserve">of a father </w:t>
      </w:r>
      <w:r w:rsidR="62E3EDE4" w:rsidRPr="32EDED50">
        <w:rPr>
          <w:rFonts w:ascii="Calibri" w:eastAsia="Calibri" w:hAnsi="Calibri" w:cs="Calibri"/>
          <w:color w:val="000000" w:themeColor="text1"/>
          <w:sz w:val="22"/>
          <w:szCs w:val="22"/>
        </w:rPr>
        <w:t>is directly correlated</w:t>
      </w:r>
      <w:r w:rsidR="1D054686" w:rsidRPr="32EDED50">
        <w:rPr>
          <w:rFonts w:ascii="Calibri" w:eastAsia="Calibri" w:hAnsi="Calibri" w:cs="Calibri"/>
          <w:color w:val="000000" w:themeColor="text1"/>
          <w:sz w:val="22"/>
          <w:szCs w:val="22"/>
        </w:rPr>
        <w:t xml:space="preserve"> </w:t>
      </w:r>
      <w:r w:rsidR="775AE5E8" w:rsidRPr="32EDED50">
        <w:rPr>
          <w:rFonts w:ascii="Calibri" w:eastAsia="Calibri" w:hAnsi="Calibri" w:cs="Calibri"/>
          <w:color w:val="000000" w:themeColor="text1"/>
          <w:sz w:val="22"/>
          <w:szCs w:val="22"/>
        </w:rPr>
        <w:t>to numerous aspects of children’s well-being and their outcomes</w:t>
      </w:r>
      <w:r w:rsidR="4F17A6DC" w:rsidRPr="32EDED50">
        <w:rPr>
          <w:rFonts w:ascii="Calibri" w:eastAsia="Calibri" w:hAnsi="Calibri" w:cs="Calibri"/>
          <w:color w:val="000000" w:themeColor="text1"/>
          <w:sz w:val="22"/>
          <w:szCs w:val="22"/>
        </w:rPr>
        <w:t>. Children seeking to fill the void of a father often look in the wrong places.</w:t>
      </w:r>
      <w:bookmarkEnd w:id="3"/>
    </w:p>
    <w:p w14:paraId="57A101FF" w14:textId="444E7D6F" w:rsidR="2E9D15F5" w:rsidRDefault="3F61A2E4" w:rsidP="32EDED50">
      <w:pPr>
        <w:spacing w:after="0" w:line="278" w:lineRule="auto"/>
        <w:jc w:val="both"/>
        <w:rPr>
          <w:rFonts w:ascii="Calibri" w:eastAsia="Calibri" w:hAnsi="Calibri" w:cs="Calibri"/>
          <w:i/>
          <w:iCs/>
          <w:color w:val="000000" w:themeColor="text1"/>
          <w:sz w:val="22"/>
          <w:szCs w:val="22"/>
        </w:rPr>
      </w:pPr>
      <w:r w:rsidRPr="32EDED50">
        <w:rPr>
          <w:rFonts w:ascii="Calibri" w:eastAsia="Calibri" w:hAnsi="Calibri" w:cs="Calibri"/>
          <w:color w:val="000000" w:themeColor="text1"/>
          <w:sz w:val="22"/>
          <w:szCs w:val="22"/>
        </w:rPr>
        <w:t>“The father is the key figure to impart identity</w:t>
      </w:r>
      <w:r w:rsidR="221F982F" w:rsidRPr="32EDED50">
        <w:rPr>
          <w:rFonts w:ascii="Calibri" w:eastAsia="Calibri" w:hAnsi="Calibri" w:cs="Calibri"/>
          <w:color w:val="000000" w:themeColor="text1"/>
          <w:sz w:val="22"/>
          <w:szCs w:val="22"/>
        </w:rPr>
        <w:t xml:space="preserve">,” said Dr. Meg Meeker, </w:t>
      </w:r>
      <w:r w:rsidR="602C7917" w:rsidRPr="32EDED50">
        <w:rPr>
          <w:rFonts w:ascii="Calibri" w:eastAsia="Calibri" w:hAnsi="Calibri" w:cs="Calibri"/>
          <w:color w:val="000000" w:themeColor="text1"/>
          <w:sz w:val="22"/>
          <w:szCs w:val="22"/>
        </w:rPr>
        <w:t xml:space="preserve">cast member and </w:t>
      </w:r>
      <w:r w:rsidR="221F982F" w:rsidRPr="32EDED50">
        <w:rPr>
          <w:rFonts w:ascii="Calibri" w:eastAsia="Calibri" w:hAnsi="Calibri" w:cs="Calibri"/>
          <w:color w:val="000000" w:themeColor="text1"/>
          <w:sz w:val="22"/>
          <w:szCs w:val="22"/>
        </w:rPr>
        <w:t xml:space="preserve">author of the national bestseller </w:t>
      </w:r>
      <w:r w:rsidR="221F982F" w:rsidRPr="32EDED50">
        <w:rPr>
          <w:rFonts w:ascii="Calibri" w:eastAsia="Calibri" w:hAnsi="Calibri" w:cs="Calibri"/>
          <w:i/>
          <w:iCs/>
          <w:color w:val="000000" w:themeColor="text1"/>
          <w:sz w:val="22"/>
          <w:szCs w:val="22"/>
        </w:rPr>
        <w:t>Strong Fathers, Strong Daughters</w:t>
      </w:r>
      <w:r w:rsidR="39AB54E1" w:rsidRPr="32EDED50">
        <w:rPr>
          <w:rFonts w:ascii="Calibri" w:eastAsia="Calibri" w:hAnsi="Calibri" w:cs="Calibri"/>
          <w:i/>
          <w:iCs/>
          <w:color w:val="000000" w:themeColor="text1"/>
          <w:sz w:val="22"/>
          <w:szCs w:val="22"/>
        </w:rPr>
        <w:t>.</w:t>
      </w:r>
      <w:r w:rsidRPr="32EDED50">
        <w:rPr>
          <w:rFonts w:ascii="Calibri" w:eastAsia="Calibri" w:hAnsi="Calibri" w:cs="Calibri"/>
          <w:color w:val="000000" w:themeColor="text1"/>
          <w:sz w:val="22"/>
          <w:szCs w:val="22"/>
        </w:rPr>
        <w:t xml:space="preserve"> </w:t>
      </w:r>
      <w:r w:rsidR="5AF28F4E" w:rsidRPr="32EDED50">
        <w:rPr>
          <w:rFonts w:ascii="Calibri" w:eastAsia="Calibri" w:hAnsi="Calibri" w:cs="Calibri"/>
          <w:color w:val="000000" w:themeColor="text1"/>
          <w:sz w:val="22"/>
          <w:szCs w:val="22"/>
        </w:rPr>
        <w:t>“</w:t>
      </w:r>
      <w:r w:rsidRPr="32EDED50">
        <w:rPr>
          <w:rFonts w:ascii="Calibri" w:eastAsia="Calibri" w:hAnsi="Calibri" w:cs="Calibri"/>
          <w:color w:val="000000" w:themeColor="text1"/>
          <w:sz w:val="22"/>
          <w:szCs w:val="22"/>
        </w:rPr>
        <w:t>A young girl who doesn’t have that love from a father</w:t>
      </w:r>
      <w:r w:rsidR="12514B85" w:rsidRPr="32EDED50">
        <w:rPr>
          <w:rFonts w:ascii="Calibri" w:eastAsia="Calibri" w:hAnsi="Calibri" w:cs="Calibri"/>
          <w:color w:val="000000" w:themeColor="text1"/>
          <w:sz w:val="22"/>
          <w:szCs w:val="22"/>
        </w:rPr>
        <w:t xml:space="preserve"> </w:t>
      </w:r>
      <w:r w:rsidRPr="32EDED50">
        <w:rPr>
          <w:rFonts w:ascii="Calibri" w:eastAsia="Calibri" w:hAnsi="Calibri" w:cs="Calibri"/>
          <w:color w:val="000000" w:themeColor="text1"/>
          <w:sz w:val="22"/>
          <w:szCs w:val="22"/>
        </w:rPr>
        <w:t>will look to fill the ‘father hole in her heart’ with an endless list of unhealthy substitutes.”</w:t>
      </w:r>
    </w:p>
    <w:p w14:paraId="65D564B0" w14:textId="735C6F07" w:rsidR="32EDED50" w:rsidRDefault="32EDED50" w:rsidP="32EDED50">
      <w:pPr>
        <w:spacing w:after="0" w:line="278" w:lineRule="auto"/>
        <w:jc w:val="both"/>
        <w:rPr>
          <w:rFonts w:ascii="Calibri" w:eastAsia="Calibri" w:hAnsi="Calibri" w:cs="Calibri"/>
          <w:color w:val="000000" w:themeColor="text1"/>
          <w:sz w:val="22"/>
          <w:szCs w:val="22"/>
        </w:rPr>
      </w:pPr>
    </w:p>
    <w:p w14:paraId="0B91F4AC" w14:textId="63AB49EB" w:rsidR="52E3E66B" w:rsidRDefault="76F28DB7" w:rsidP="32EDED50">
      <w:pPr>
        <w:spacing w:line="278" w:lineRule="auto"/>
        <w:jc w:val="both"/>
        <w:rPr>
          <w:rFonts w:ascii="Calibri" w:eastAsia="Calibri" w:hAnsi="Calibri" w:cs="Calibri"/>
          <w:color w:val="000000" w:themeColor="text1"/>
          <w:sz w:val="22"/>
          <w:szCs w:val="22"/>
        </w:rPr>
      </w:pPr>
      <w:r w:rsidRPr="32EDED50">
        <w:rPr>
          <w:rFonts w:ascii="Calibri" w:eastAsia="Calibri" w:hAnsi="Calibri" w:cs="Calibri"/>
          <w:color w:val="000000" w:themeColor="text1"/>
          <w:sz w:val="22"/>
          <w:szCs w:val="22"/>
        </w:rPr>
        <w:t xml:space="preserve">It's this very wound that </w:t>
      </w:r>
      <w:r w:rsidRPr="32EDED50">
        <w:rPr>
          <w:rFonts w:ascii="Calibri" w:eastAsia="Calibri" w:hAnsi="Calibri" w:cs="Calibri"/>
          <w:i/>
          <w:iCs/>
          <w:color w:val="000000" w:themeColor="text1"/>
          <w:sz w:val="22"/>
          <w:szCs w:val="22"/>
        </w:rPr>
        <w:t>He Calls Me Daughter</w:t>
      </w:r>
      <w:r w:rsidRPr="32EDED50">
        <w:rPr>
          <w:rFonts w:ascii="Calibri" w:eastAsia="Calibri" w:hAnsi="Calibri" w:cs="Calibri"/>
          <w:color w:val="000000" w:themeColor="text1"/>
          <w:sz w:val="22"/>
          <w:szCs w:val="22"/>
        </w:rPr>
        <w:t xml:space="preserve"> addresses, offering women hope that restoration is possible</w:t>
      </w:r>
      <w:r w:rsidR="6DD7E09F" w:rsidRPr="32EDED50">
        <w:rPr>
          <w:rFonts w:ascii="Calibri" w:eastAsia="Calibri" w:hAnsi="Calibri" w:cs="Calibri"/>
          <w:color w:val="000000" w:themeColor="text1"/>
          <w:sz w:val="22"/>
          <w:szCs w:val="22"/>
        </w:rPr>
        <w:t xml:space="preserve"> and</w:t>
      </w:r>
      <w:r w:rsidR="5299B704" w:rsidRPr="32EDED50">
        <w:rPr>
          <w:rFonts w:ascii="Calibri" w:eastAsia="Calibri" w:hAnsi="Calibri" w:cs="Calibri"/>
          <w:color w:val="000000" w:themeColor="text1"/>
          <w:sz w:val="22"/>
          <w:szCs w:val="22"/>
        </w:rPr>
        <w:t xml:space="preserve"> l</w:t>
      </w:r>
      <w:r w:rsidRPr="32EDED50">
        <w:rPr>
          <w:rFonts w:ascii="Calibri" w:eastAsia="Calibri" w:hAnsi="Calibri" w:cs="Calibri"/>
          <w:color w:val="000000" w:themeColor="text1"/>
          <w:sz w:val="22"/>
          <w:szCs w:val="22"/>
        </w:rPr>
        <w:t>eaving audiences with a powerful message that a Heavenly Father changes everything.</w:t>
      </w:r>
      <w:r w:rsidR="5DEA0E8E" w:rsidRPr="32EDED50">
        <w:rPr>
          <w:rFonts w:ascii="Calibri" w:eastAsia="Calibri" w:hAnsi="Calibri" w:cs="Calibri"/>
          <w:sz w:val="22"/>
          <w:szCs w:val="22"/>
        </w:rPr>
        <w:t xml:space="preserve"> </w:t>
      </w:r>
    </w:p>
    <w:p w14:paraId="3F1BD258" w14:textId="3845563D" w:rsidR="52E3E66B" w:rsidRDefault="21D13DFE" w:rsidP="32EDED50">
      <w:pPr>
        <w:spacing w:line="278" w:lineRule="auto"/>
        <w:jc w:val="both"/>
        <w:rPr>
          <w:rFonts w:ascii="Calibri" w:eastAsia="Calibri" w:hAnsi="Calibri" w:cs="Calibri"/>
          <w:color w:val="000000" w:themeColor="text1"/>
          <w:sz w:val="22"/>
          <w:szCs w:val="22"/>
        </w:rPr>
      </w:pPr>
      <w:r w:rsidRPr="32EDED50">
        <w:rPr>
          <w:rFonts w:ascii="Calibri" w:eastAsia="Calibri" w:hAnsi="Calibri" w:cs="Calibri"/>
          <w:sz w:val="22"/>
          <w:szCs w:val="22"/>
        </w:rPr>
        <w:t>Tickets</w:t>
      </w:r>
      <w:r w:rsidR="350F407F" w:rsidRPr="32EDED50">
        <w:rPr>
          <w:rFonts w:ascii="Calibri" w:eastAsia="Calibri" w:hAnsi="Calibri" w:cs="Calibri"/>
          <w:sz w:val="22"/>
          <w:szCs w:val="22"/>
        </w:rPr>
        <w:t xml:space="preserve"> </w:t>
      </w:r>
      <w:r w:rsidR="4AFBD325" w:rsidRPr="32EDED50">
        <w:rPr>
          <w:rFonts w:ascii="Calibri" w:eastAsia="Calibri" w:hAnsi="Calibri" w:cs="Calibri"/>
          <w:sz w:val="22"/>
          <w:szCs w:val="22"/>
        </w:rPr>
        <w:t xml:space="preserve">for </w:t>
      </w:r>
      <w:r w:rsidR="4AFBD325" w:rsidRPr="32EDED50">
        <w:rPr>
          <w:rFonts w:ascii="Calibri" w:eastAsia="Calibri" w:hAnsi="Calibri" w:cs="Calibri"/>
          <w:i/>
          <w:iCs/>
          <w:sz w:val="22"/>
          <w:szCs w:val="22"/>
        </w:rPr>
        <w:t>He Calls Me Daughter</w:t>
      </w:r>
      <w:r w:rsidR="4AFBD325" w:rsidRPr="32EDED50">
        <w:rPr>
          <w:rFonts w:ascii="Calibri" w:eastAsia="Calibri" w:hAnsi="Calibri" w:cs="Calibri"/>
          <w:sz w:val="22"/>
          <w:szCs w:val="22"/>
        </w:rPr>
        <w:t xml:space="preserve"> </w:t>
      </w:r>
      <w:r w:rsidR="350F407F" w:rsidRPr="32EDED50">
        <w:rPr>
          <w:rFonts w:ascii="Calibri" w:eastAsia="Calibri" w:hAnsi="Calibri" w:cs="Calibri"/>
          <w:sz w:val="22"/>
          <w:szCs w:val="22"/>
        </w:rPr>
        <w:t xml:space="preserve">are now available online via </w:t>
      </w:r>
      <w:hyperlink r:id="rId15">
        <w:r w:rsidR="350F407F" w:rsidRPr="32EDED50">
          <w:rPr>
            <w:rStyle w:val="Hyperlink"/>
            <w:rFonts w:ascii="Calibri" w:eastAsia="Calibri" w:hAnsi="Calibri" w:cs="Calibri"/>
            <w:sz w:val="22"/>
            <w:szCs w:val="22"/>
          </w:rPr>
          <w:t>Fathom Entertainment</w:t>
        </w:r>
      </w:hyperlink>
      <w:r w:rsidR="350F407F" w:rsidRPr="32EDED50">
        <w:rPr>
          <w:rFonts w:ascii="Calibri" w:eastAsia="Calibri" w:hAnsi="Calibri" w:cs="Calibri"/>
          <w:sz w:val="22"/>
          <w:szCs w:val="22"/>
        </w:rPr>
        <w:t xml:space="preserve"> and participating theatre box offices (theatre locations are subject to change).</w:t>
      </w:r>
    </w:p>
    <w:p w14:paraId="3F31844A" w14:textId="570A2405" w:rsidR="52E3E66B" w:rsidRDefault="52E3E66B" w:rsidP="67CCAD3A">
      <w:pPr>
        <w:spacing w:line="278" w:lineRule="auto"/>
        <w:jc w:val="both"/>
        <w:rPr>
          <w:rFonts w:ascii="Calibri" w:eastAsia="Calibri" w:hAnsi="Calibri" w:cs="Calibri"/>
          <w:color w:val="000000" w:themeColor="text1"/>
          <w:sz w:val="22"/>
          <w:szCs w:val="22"/>
        </w:rPr>
      </w:pPr>
      <w:r w:rsidRPr="08A4E850">
        <w:rPr>
          <w:rFonts w:ascii="Calibri" w:eastAsia="Calibri" w:hAnsi="Calibri" w:cs="Calibri"/>
          <w:color w:val="000000" w:themeColor="text1"/>
          <w:sz w:val="22"/>
          <w:szCs w:val="22"/>
        </w:rPr>
        <w:t xml:space="preserve">For more information, visit </w:t>
      </w:r>
      <w:hyperlink r:id="rId16">
        <w:r w:rsidR="5334DC14" w:rsidRPr="08A4E850">
          <w:rPr>
            <w:rStyle w:val="Hyperlink"/>
            <w:rFonts w:ascii="Calibri" w:eastAsia="Calibri" w:hAnsi="Calibri" w:cs="Calibri"/>
            <w:sz w:val="22"/>
            <w:szCs w:val="22"/>
          </w:rPr>
          <w:t>hecallsmedaughter.</w:t>
        </w:r>
        <w:r w:rsidR="34E8AE6D" w:rsidRPr="08A4E850">
          <w:rPr>
            <w:rStyle w:val="Hyperlink"/>
            <w:rFonts w:ascii="Calibri" w:eastAsia="Calibri" w:hAnsi="Calibri" w:cs="Calibri"/>
            <w:sz w:val="22"/>
            <w:szCs w:val="22"/>
          </w:rPr>
          <w:t>org</w:t>
        </w:r>
        <w:r w:rsidRPr="08A4E850">
          <w:rPr>
            <w:rStyle w:val="Hyperlink"/>
            <w:rFonts w:ascii="Calibri" w:eastAsia="Calibri" w:hAnsi="Calibri" w:cs="Calibri"/>
            <w:sz w:val="22"/>
            <w:szCs w:val="22"/>
          </w:rPr>
          <w:t>.</w:t>
        </w:r>
      </w:hyperlink>
      <w:r w:rsidRPr="08A4E850">
        <w:rPr>
          <w:rFonts w:ascii="Calibri" w:eastAsia="Calibri" w:hAnsi="Calibri" w:cs="Calibri"/>
          <w:color w:val="000000" w:themeColor="text1"/>
          <w:sz w:val="22"/>
          <w:szCs w:val="22"/>
        </w:rPr>
        <w:t xml:space="preserve"> </w:t>
      </w:r>
    </w:p>
    <w:p w14:paraId="7D7BA8BD" w14:textId="77777777" w:rsidR="00B70098" w:rsidRDefault="00B70098" w:rsidP="67CCAD3A">
      <w:pPr>
        <w:spacing w:line="278" w:lineRule="auto"/>
        <w:jc w:val="both"/>
      </w:pPr>
    </w:p>
    <w:p w14:paraId="0506CAC7" w14:textId="70C2E03D" w:rsidR="52E3E66B" w:rsidRDefault="52E3E66B" w:rsidP="00B70098">
      <w:pPr>
        <w:spacing w:line="278" w:lineRule="auto"/>
        <w:jc w:val="center"/>
      </w:pPr>
      <w:r w:rsidRPr="67CCAD3A">
        <w:rPr>
          <w:rFonts w:ascii="Calibri" w:eastAsia="Calibri" w:hAnsi="Calibri" w:cs="Calibri"/>
          <w:color w:val="000000" w:themeColor="text1"/>
          <w:sz w:val="22"/>
          <w:szCs w:val="22"/>
        </w:rPr>
        <w:t>###</w:t>
      </w:r>
    </w:p>
    <w:p w14:paraId="4D27FC97" w14:textId="47AB3436" w:rsidR="52E3E66B" w:rsidRDefault="52E3E66B" w:rsidP="67CCAD3A">
      <w:pPr>
        <w:spacing w:line="278" w:lineRule="auto"/>
        <w:jc w:val="both"/>
      </w:pPr>
      <w:r w:rsidRPr="67CCAD3A">
        <w:rPr>
          <w:rFonts w:ascii="Calibri" w:eastAsia="Calibri" w:hAnsi="Calibri" w:cs="Calibri"/>
          <w:b/>
          <w:bCs/>
          <w:color w:val="000000" w:themeColor="text1"/>
          <w:sz w:val="22"/>
          <w:szCs w:val="22"/>
        </w:rPr>
        <w:t>About Fathom Entertainment</w:t>
      </w:r>
    </w:p>
    <w:p w14:paraId="1D69C30F" w14:textId="48E3DB8E" w:rsidR="52E3E66B" w:rsidRDefault="52E3E66B" w:rsidP="67CCAD3A">
      <w:pPr>
        <w:spacing w:line="278" w:lineRule="auto"/>
        <w:jc w:val="both"/>
      </w:pPr>
      <w:r w:rsidRPr="08A4E850">
        <w:rPr>
          <w:rFonts w:ascii="Calibri" w:eastAsia="Calibri" w:hAnsi="Calibri" w:cs="Calibri"/>
          <w:color w:val="000000" w:themeColor="text1"/>
          <w:sz w:val="22"/>
          <w:szCs w:val="22"/>
        </w:rPr>
        <w:t xml:space="preserve">Fathom Entertainment is the leading global specialty distributor of content to movie theatres. For more than 20 years, Fathom Entertainment has pioneered theatrical distribution of events and special engagements across various genres and formats, including feature films, episodic content, documentaries, concerts, and live events. Fathom consistently ranks among the top 10 theatrical distributors in North America, and distributes content to cinemas worldwide. Fathom Entertainment is owned by AMC Entertainment Inc. (NYSE: AMC), Cinemark Holdings, Inc. (NYSE: CNK), and Regal Cineworld Group (LSE: CINE.L). For more information, visit </w:t>
      </w:r>
      <w:hyperlink r:id="rId17">
        <w:r w:rsidRPr="08A4E850">
          <w:rPr>
            <w:rStyle w:val="Hyperlink"/>
            <w:rFonts w:ascii="Calibri" w:eastAsia="Calibri" w:hAnsi="Calibri" w:cs="Calibri"/>
            <w:sz w:val="22"/>
            <w:szCs w:val="22"/>
          </w:rPr>
          <w:t>FathomEntertainment.com</w:t>
        </w:r>
      </w:hyperlink>
      <w:r w:rsidRPr="08A4E850">
        <w:rPr>
          <w:rFonts w:ascii="Calibri" w:eastAsia="Calibri" w:hAnsi="Calibri" w:cs="Calibri"/>
          <w:color w:val="000000" w:themeColor="text1"/>
          <w:sz w:val="22"/>
          <w:szCs w:val="22"/>
        </w:rPr>
        <w:t>.</w:t>
      </w:r>
    </w:p>
    <w:p w14:paraId="01334F19" w14:textId="073091DF" w:rsidR="52E3E66B" w:rsidRDefault="52E3E66B" w:rsidP="67CCAD3A">
      <w:pPr>
        <w:spacing w:line="278" w:lineRule="auto"/>
        <w:jc w:val="both"/>
      </w:pPr>
      <w:r w:rsidRPr="67CCAD3A">
        <w:rPr>
          <w:rFonts w:ascii="Calibri" w:eastAsia="Calibri" w:hAnsi="Calibri" w:cs="Calibri"/>
          <w:color w:val="000000" w:themeColor="text1"/>
          <w:sz w:val="22"/>
          <w:szCs w:val="22"/>
        </w:rPr>
        <w:t xml:space="preserve"> </w:t>
      </w:r>
    </w:p>
    <w:p w14:paraId="6BA30962" w14:textId="28A9F49F" w:rsidR="52E3E66B" w:rsidRDefault="52E3E66B" w:rsidP="08A4E850">
      <w:pPr>
        <w:tabs>
          <w:tab w:val="left" w:pos="1800"/>
        </w:tabs>
        <w:spacing w:after="0" w:line="278" w:lineRule="auto"/>
      </w:pPr>
      <w:r w:rsidRPr="08A4E850">
        <w:rPr>
          <w:rFonts w:ascii="Calibri" w:eastAsia="Calibri" w:hAnsi="Calibri" w:cs="Calibri"/>
          <w:b/>
          <w:bCs/>
          <w:sz w:val="22"/>
          <w:szCs w:val="22"/>
        </w:rPr>
        <w:t>Contacts:</w:t>
      </w:r>
      <w:r>
        <w:br/>
      </w:r>
      <w:r w:rsidR="1289D236" w:rsidRPr="08A4E850">
        <w:rPr>
          <w:rFonts w:ascii="Calibri" w:eastAsia="Calibri" w:hAnsi="Calibri" w:cs="Calibri"/>
          <w:sz w:val="22"/>
          <w:szCs w:val="22"/>
        </w:rPr>
        <w:t>SaraBeth Evans</w:t>
      </w:r>
      <w:r>
        <w:tab/>
      </w:r>
      <w:r>
        <w:tab/>
      </w:r>
      <w:r>
        <w:tab/>
      </w:r>
      <w:r>
        <w:tab/>
      </w:r>
      <w:r>
        <w:tab/>
      </w:r>
      <w:r>
        <w:tab/>
      </w:r>
      <w:r w:rsidRPr="08A4E850">
        <w:rPr>
          <w:rFonts w:ascii="Calibri" w:eastAsia="Calibri" w:hAnsi="Calibri" w:cs="Calibri"/>
          <w:sz w:val="22"/>
          <w:szCs w:val="22"/>
        </w:rPr>
        <w:t>Eric Becker</w:t>
      </w:r>
    </w:p>
    <w:p w14:paraId="18043021" w14:textId="7D43B570" w:rsidR="52E3E66B" w:rsidRDefault="52E3E66B" w:rsidP="67CCAD3A">
      <w:pPr>
        <w:spacing w:after="0" w:line="278" w:lineRule="auto"/>
        <w:jc w:val="both"/>
      </w:pPr>
      <w:r w:rsidRPr="08A4E850">
        <w:rPr>
          <w:rFonts w:ascii="Calibri" w:eastAsia="Calibri" w:hAnsi="Calibri" w:cs="Calibri"/>
          <w:sz w:val="22"/>
          <w:szCs w:val="22"/>
        </w:rPr>
        <w:t>KC Communications</w:t>
      </w:r>
      <w:r>
        <w:tab/>
      </w:r>
      <w:r>
        <w:tab/>
      </w:r>
      <w:r>
        <w:tab/>
      </w:r>
      <w:r>
        <w:tab/>
      </w:r>
      <w:r>
        <w:tab/>
      </w:r>
      <w:r w:rsidRPr="08A4E850">
        <w:rPr>
          <w:rFonts w:ascii="Calibri" w:eastAsia="Calibri" w:hAnsi="Calibri" w:cs="Calibri"/>
          <w:sz w:val="22"/>
          <w:szCs w:val="22"/>
        </w:rPr>
        <w:t>Fathom Entertainment</w:t>
      </w:r>
    </w:p>
    <w:p w14:paraId="4ACCD995" w14:textId="24FFD083" w:rsidR="52E3E66B" w:rsidRDefault="43E7B2ED" w:rsidP="08A4E850">
      <w:pPr>
        <w:spacing w:after="0" w:line="278" w:lineRule="auto"/>
        <w:jc w:val="both"/>
        <w:rPr>
          <w:rFonts w:ascii="Calibri" w:eastAsia="Calibri" w:hAnsi="Calibri" w:cs="Calibri"/>
          <w:color w:val="0000FF"/>
          <w:sz w:val="22"/>
          <w:szCs w:val="22"/>
        </w:rPr>
      </w:pPr>
      <w:hyperlink r:id="rId18">
        <w:r w:rsidRPr="21B84E3C">
          <w:rPr>
            <w:rStyle w:val="Hyperlink"/>
            <w:rFonts w:ascii="Calibri" w:eastAsia="Calibri" w:hAnsi="Calibri" w:cs="Calibri"/>
            <w:sz w:val="22"/>
            <w:szCs w:val="22"/>
          </w:rPr>
          <w:t>sarabeth@kccommunications.co</w:t>
        </w:r>
      </w:hyperlink>
      <w:r w:rsidRPr="21B84E3C">
        <w:rPr>
          <w:rFonts w:ascii="Calibri" w:eastAsia="Calibri" w:hAnsi="Calibri" w:cs="Calibri"/>
          <w:sz w:val="22"/>
          <w:szCs w:val="22"/>
        </w:rPr>
        <w:t xml:space="preserve"> </w:t>
      </w:r>
      <w:r w:rsidR="52E3E66B">
        <w:tab/>
      </w:r>
      <w:r w:rsidR="52E3E66B">
        <w:tab/>
      </w:r>
      <w:r w:rsidR="52E3E66B">
        <w:tab/>
      </w:r>
      <w:hyperlink r:id="rId19">
        <w:r w:rsidR="52E3E66B" w:rsidRPr="21B84E3C">
          <w:rPr>
            <w:rStyle w:val="Hyperlink"/>
            <w:rFonts w:ascii="Calibri" w:eastAsia="Calibri" w:hAnsi="Calibri" w:cs="Calibri"/>
            <w:sz w:val="22"/>
            <w:szCs w:val="22"/>
          </w:rPr>
          <w:t>ebecker@fathomentertainment.com</w:t>
        </w:r>
      </w:hyperlink>
      <w:r w:rsidR="52E3E66B" w:rsidRPr="21B84E3C">
        <w:rPr>
          <w:rFonts w:ascii="Times New Roman" w:eastAsia="Times New Roman" w:hAnsi="Times New Roman" w:cs="Times New Roman"/>
          <w:color w:val="0070C0"/>
          <w:sz w:val="22"/>
          <w:szCs w:val="22"/>
        </w:rPr>
        <w:t xml:space="preserve">  </w:t>
      </w:r>
      <w:r w:rsidR="52E3E66B">
        <w:br/>
      </w:r>
      <w:r w:rsidR="1F72BB7B" w:rsidRPr="21B84E3C">
        <w:rPr>
          <w:rFonts w:ascii="Calibri" w:eastAsia="Calibri" w:hAnsi="Calibri" w:cs="Calibri"/>
          <w:sz w:val="22"/>
          <w:szCs w:val="22"/>
        </w:rPr>
        <w:t>(864) 500-3936</w:t>
      </w:r>
      <w:r w:rsidR="52E3E66B">
        <w:tab/>
      </w:r>
      <w:r w:rsidR="52E3E66B">
        <w:tab/>
      </w:r>
      <w:r w:rsidR="52E3E66B">
        <w:tab/>
      </w:r>
      <w:r w:rsidR="52E3E66B">
        <w:tab/>
      </w:r>
      <w:r w:rsidR="52E3E66B">
        <w:tab/>
      </w:r>
      <w:r w:rsidR="52E3E66B">
        <w:tab/>
      </w:r>
      <w:r w:rsidR="52E3E66B" w:rsidRPr="21B84E3C">
        <w:rPr>
          <w:rFonts w:ascii="Calibri" w:eastAsia="Calibri" w:hAnsi="Calibri" w:cs="Calibri"/>
          <w:sz w:val="22"/>
          <w:szCs w:val="22"/>
        </w:rPr>
        <w:t>(303) 638-3469</w:t>
      </w:r>
      <w:r w:rsidR="52E3E66B" w:rsidRPr="21B84E3C">
        <w:rPr>
          <w:rFonts w:ascii="Calibri" w:eastAsia="Calibri" w:hAnsi="Calibri" w:cs="Calibri"/>
          <w:color w:val="0000FF"/>
          <w:sz w:val="22"/>
          <w:szCs w:val="22"/>
        </w:rPr>
        <w:t xml:space="preserve"> </w:t>
      </w:r>
      <w:r w:rsidR="52E3E66B">
        <w:tab/>
      </w:r>
    </w:p>
    <w:p w14:paraId="7C0CA87C" w14:textId="71EA765F" w:rsidR="67CCAD3A" w:rsidRDefault="67CCAD3A" w:rsidP="67CCAD3A"/>
    <w:sectPr w:rsidR="67CCAD3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54933" w14:textId="77777777" w:rsidR="002101C3" w:rsidRDefault="002101C3" w:rsidP="00AA4FE3">
      <w:pPr>
        <w:spacing w:after="0" w:line="240" w:lineRule="auto"/>
      </w:pPr>
      <w:r>
        <w:separator/>
      </w:r>
    </w:p>
  </w:endnote>
  <w:endnote w:type="continuationSeparator" w:id="0">
    <w:p w14:paraId="563EAEEE" w14:textId="77777777" w:rsidR="002101C3" w:rsidRDefault="002101C3" w:rsidP="00AA4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BAA2" w14:textId="03D3B426" w:rsidR="00AA4FE3" w:rsidRPr="00AA4FE3" w:rsidRDefault="00AA4FE3" w:rsidP="00AA4FE3">
    <w:pPr>
      <w:pStyle w:val="Footer"/>
      <w:jc w:val="center"/>
      <w:rPr>
        <w:rFonts w:ascii="Calibri" w:hAnsi="Calibri" w:cs="Calibri"/>
        <w:i/>
        <w:i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92B37" w14:textId="77777777" w:rsidR="002101C3" w:rsidRDefault="002101C3" w:rsidP="00AA4FE3">
      <w:pPr>
        <w:spacing w:after="0" w:line="240" w:lineRule="auto"/>
      </w:pPr>
      <w:r>
        <w:separator/>
      </w:r>
    </w:p>
  </w:footnote>
  <w:footnote w:type="continuationSeparator" w:id="0">
    <w:p w14:paraId="7E431F9B" w14:textId="77777777" w:rsidR="002101C3" w:rsidRDefault="002101C3" w:rsidP="00AA4FE3">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PalPfEv3" int2:invalidationBookmarkName="" int2:hashCode="anOpEhpd4pNGkA" int2:id="Qq3j7rRK">
      <int2:state int2:value="Rejected" int2:type="gram"/>
    </int2:bookmark>
    <int2:bookmark int2:bookmarkName="_Int_3YsJd1iD" int2:invalidationBookmarkName="" int2:hashCode="T09BdGUDJdxT70" int2:id="T7zXLGRb">
      <int2:state int2:value="Rejected" int2:type="gram"/>
    </int2:bookmark>
    <int2:bookmark int2:bookmarkName="_Int_zGw2Fidf" int2:invalidationBookmarkName="" int2:hashCode="zXqDiTm1InFOeW" int2:id="WQ9JH3CC">
      <int2:state int2:value="Rejected" int2:type="gram"/>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270217"/>
    <w:rsid w:val="00002348"/>
    <w:rsid w:val="000B44AB"/>
    <w:rsid w:val="00100367"/>
    <w:rsid w:val="00101ECC"/>
    <w:rsid w:val="001220E3"/>
    <w:rsid w:val="001462D4"/>
    <w:rsid w:val="001A0728"/>
    <w:rsid w:val="001E79AD"/>
    <w:rsid w:val="002101C3"/>
    <w:rsid w:val="00211BCC"/>
    <w:rsid w:val="00216CDB"/>
    <w:rsid w:val="0027119F"/>
    <w:rsid w:val="002C36C2"/>
    <w:rsid w:val="00335AEE"/>
    <w:rsid w:val="00346719"/>
    <w:rsid w:val="003B11AC"/>
    <w:rsid w:val="003B45FD"/>
    <w:rsid w:val="003E5DF2"/>
    <w:rsid w:val="005009DB"/>
    <w:rsid w:val="00524CDB"/>
    <w:rsid w:val="00550F31"/>
    <w:rsid w:val="005A2AFC"/>
    <w:rsid w:val="005A322C"/>
    <w:rsid w:val="005C467A"/>
    <w:rsid w:val="005E3113"/>
    <w:rsid w:val="0061090D"/>
    <w:rsid w:val="00627234"/>
    <w:rsid w:val="00695101"/>
    <w:rsid w:val="006B2720"/>
    <w:rsid w:val="006D2D01"/>
    <w:rsid w:val="007C51AF"/>
    <w:rsid w:val="008563C2"/>
    <w:rsid w:val="00943528"/>
    <w:rsid w:val="00996286"/>
    <w:rsid w:val="009C670D"/>
    <w:rsid w:val="00A43763"/>
    <w:rsid w:val="00A511F6"/>
    <w:rsid w:val="00A863E5"/>
    <w:rsid w:val="00AA4FE3"/>
    <w:rsid w:val="00AF02EB"/>
    <w:rsid w:val="00AF0AA9"/>
    <w:rsid w:val="00B4533D"/>
    <w:rsid w:val="00B46534"/>
    <w:rsid w:val="00B70098"/>
    <w:rsid w:val="00B915F3"/>
    <w:rsid w:val="00B953B9"/>
    <w:rsid w:val="00C0492C"/>
    <w:rsid w:val="00C55B0D"/>
    <w:rsid w:val="00C613A9"/>
    <w:rsid w:val="00C82639"/>
    <w:rsid w:val="00CB696B"/>
    <w:rsid w:val="00DB44C4"/>
    <w:rsid w:val="00DD15CE"/>
    <w:rsid w:val="00E05662"/>
    <w:rsid w:val="00E26529"/>
    <w:rsid w:val="00E32B30"/>
    <w:rsid w:val="00E47420"/>
    <w:rsid w:val="00E67F8D"/>
    <w:rsid w:val="00E87568"/>
    <w:rsid w:val="00EE1103"/>
    <w:rsid w:val="00EE340E"/>
    <w:rsid w:val="00F106B1"/>
    <w:rsid w:val="00F20F64"/>
    <w:rsid w:val="00F7198F"/>
    <w:rsid w:val="00FF0DFE"/>
    <w:rsid w:val="012695C6"/>
    <w:rsid w:val="0159720E"/>
    <w:rsid w:val="0181E6BF"/>
    <w:rsid w:val="01B9119C"/>
    <w:rsid w:val="02007CE9"/>
    <w:rsid w:val="0231F87E"/>
    <w:rsid w:val="0256314B"/>
    <w:rsid w:val="02AD087B"/>
    <w:rsid w:val="02B6304B"/>
    <w:rsid w:val="02CFDE36"/>
    <w:rsid w:val="02E6F7B3"/>
    <w:rsid w:val="02EE5A15"/>
    <w:rsid w:val="03264C55"/>
    <w:rsid w:val="0343388F"/>
    <w:rsid w:val="03845CA4"/>
    <w:rsid w:val="03EB4B69"/>
    <w:rsid w:val="04A6DA00"/>
    <w:rsid w:val="0565CE32"/>
    <w:rsid w:val="05F7ED7B"/>
    <w:rsid w:val="0645F812"/>
    <w:rsid w:val="066997A7"/>
    <w:rsid w:val="06C7E7F9"/>
    <w:rsid w:val="073775C4"/>
    <w:rsid w:val="077DEE37"/>
    <w:rsid w:val="07812D0D"/>
    <w:rsid w:val="079D157B"/>
    <w:rsid w:val="080BF5B0"/>
    <w:rsid w:val="0820320B"/>
    <w:rsid w:val="08A4E850"/>
    <w:rsid w:val="08A94C73"/>
    <w:rsid w:val="08BD9BCB"/>
    <w:rsid w:val="08C583A4"/>
    <w:rsid w:val="08E41386"/>
    <w:rsid w:val="09566F8D"/>
    <w:rsid w:val="097BCE7F"/>
    <w:rsid w:val="099C3714"/>
    <w:rsid w:val="09B37BDA"/>
    <w:rsid w:val="09E656CD"/>
    <w:rsid w:val="09EF5BB2"/>
    <w:rsid w:val="0A222B8A"/>
    <w:rsid w:val="0A4C5F2B"/>
    <w:rsid w:val="0A8FD11B"/>
    <w:rsid w:val="0B1F6C42"/>
    <w:rsid w:val="0B215B94"/>
    <w:rsid w:val="0B6706EA"/>
    <w:rsid w:val="0B73FA7A"/>
    <w:rsid w:val="0D89FBC7"/>
    <w:rsid w:val="0DC0C228"/>
    <w:rsid w:val="0E1081D1"/>
    <w:rsid w:val="0E3243B3"/>
    <w:rsid w:val="0ECE91BF"/>
    <w:rsid w:val="0F3EE0F2"/>
    <w:rsid w:val="0F65545B"/>
    <w:rsid w:val="0FDCCA9B"/>
    <w:rsid w:val="110DF76E"/>
    <w:rsid w:val="117B1880"/>
    <w:rsid w:val="1235D2DF"/>
    <w:rsid w:val="12514B85"/>
    <w:rsid w:val="1289D236"/>
    <w:rsid w:val="13813987"/>
    <w:rsid w:val="13FA09E9"/>
    <w:rsid w:val="14180B25"/>
    <w:rsid w:val="147EF80A"/>
    <w:rsid w:val="149DEA9A"/>
    <w:rsid w:val="14A1166F"/>
    <w:rsid w:val="14DE783F"/>
    <w:rsid w:val="15165BE6"/>
    <w:rsid w:val="165240E8"/>
    <w:rsid w:val="168675ED"/>
    <w:rsid w:val="16996090"/>
    <w:rsid w:val="16C3CCD0"/>
    <w:rsid w:val="17181ED4"/>
    <w:rsid w:val="173F390E"/>
    <w:rsid w:val="17678AE6"/>
    <w:rsid w:val="17C65D54"/>
    <w:rsid w:val="17E2F95A"/>
    <w:rsid w:val="17F1FACD"/>
    <w:rsid w:val="17FC702D"/>
    <w:rsid w:val="1827A2B9"/>
    <w:rsid w:val="185EE08D"/>
    <w:rsid w:val="188E561F"/>
    <w:rsid w:val="18A09E31"/>
    <w:rsid w:val="18BBEFDC"/>
    <w:rsid w:val="190ACABA"/>
    <w:rsid w:val="1985C030"/>
    <w:rsid w:val="1997D827"/>
    <w:rsid w:val="1A9191BE"/>
    <w:rsid w:val="1A986902"/>
    <w:rsid w:val="1AA9CB9D"/>
    <w:rsid w:val="1AD9E0CF"/>
    <w:rsid w:val="1B317747"/>
    <w:rsid w:val="1B6FAB6A"/>
    <w:rsid w:val="1BBAD350"/>
    <w:rsid w:val="1C758261"/>
    <w:rsid w:val="1C8A1E6C"/>
    <w:rsid w:val="1C8AC76F"/>
    <w:rsid w:val="1D054686"/>
    <w:rsid w:val="1D31E303"/>
    <w:rsid w:val="1D6A1E8A"/>
    <w:rsid w:val="1D8D4573"/>
    <w:rsid w:val="1D8E9708"/>
    <w:rsid w:val="1D9DB64B"/>
    <w:rsid w:val="1DBDCD4E"/>
    <w:rsid w:val="1E036680"/>
    <w:rsid w:val="1E5A5B6A"/>
    <w:rsid w:val="1ECE2AB0"/>
    <w:rsid w:val="1EF2819B"/>
    <w:rsid w:val="1F601844"/>
    <w:rsid w:val="1F72BB7B"/>
    <w:rsid w:val="1FE1B080"/>
    <w:rsid w:val="203ADECC"/>
    <w:rsid w:val="20579FD8"/>
    <w:rsid w:val="205F006F"/>
    <w:rsid w:val="20D053AB"/>
    <w:rsid w:val="20D8FADE"/>
    <w:rsid w:val="21134238"/>
    <w:rsid w:val="21B84E3C"/>
    <w:rsid w:val="21D13DFE"/>
    <w:rsid w:val="21E5FE79"/>
    <w:rsid w:val="220810B5"/>
    <w:rsid w:val="221F982F"/>
    <w:rsid w:val="222D8530"/>
    <w:rsid w:val="223D46EF"/>
    <w:rsid w:val="22614CEE"/>
    <w:rsid w:val="234A4C7A"/>
    <w:rsid w:val="2366DB50"/>
    <w:rsid w:val="23BFE2E0"/>
    <w:rsid w:val="23F20DF1"/>
    <w:rsid w:val="240BE3E4"/>
    <w:rsid w:val="24200548"/>
    <w:rsid w:val="24517E3D"/>
    <w:rsid w:val="246253AC"/>
    <w:rsid w:val="247D2853"/>
    <w:rsid w:val="24DF96D1"/>
    <w:rsid w:val="24E253C9"/>
    <w:rsid w:val="24E2C69F"/>
    <w:rsid w:val="25ED0AAC"/>
    <w:rsid w:val="263CCE3B"/>
    <w:rsid w:val="26441006"/>
    <w:rsid w:val="26652860"/>
    <w:rsid w:val="2670E7B7"/>
    <w:rsid w:val="26762B1B"/>
    <w:rsid w:val="272DF2B5"/>
    <w:rsid w:val="273E3480"/>
    <w:rsid w:val="27809C17"/>
    <w:rsid w:val="279D42BC"/>
    <w:rsid w:val="27BFC2B0"/>
    <w:rsid w:val="27C344E3"/>
    <w:rsid w:val="28729927"/>
    <w:rsid w:val="289911CC"/>
    <w:rsid w:val="289D45F5"/>
    <w:rsid w:val="289DCBE6"/>
    <w:rsid w:val="28AB5059"/>
    <w:rsid w:val="28DE61A2"/>
    <w:rsid w:val="2963EFD3"/>
    <w:rsid w:val="2A6CFA9B"/>
    <w:rsid w:val="2AC37C71"/>
    <w:rsid w:val="2AD84F59"/>
    <w:rsid w:val="2AE67047"/>
    <w:rsid w:val="2AEC6B55"/>
    <w:rsid w:val="2B139150"/>
    <w:rsid w:val="2B2D8A58"/>
    <w:rsid w:val="2C05060F"/>
    <w:rsid w:val="2C83056C"/>
    <w:rsid w:val="2C94FAF5"/>
    <w:rsid w:val="2CBA1787"/>
    <w:rsid w:val="2CCF51A5"/>
    <w:rsid w:val="2CE199E7"/>
    <w:rsid w:val="2D55AD77"/>
    <w:rsid w:val="2D813AA4"/>
    <w:rsid w:val="2D819146"/>
    <w:rsid w:val="2D954B06"/>
    <w:rsid w:val="2D9B0F71"/>
    <w:rsid w:val="2E393BF4"/>
    <w:rsid w:val="2E7F16D9"/>
    <w:rsid w:val="2E9D15F5"/>
    <w:rsid w:val="2EE8FA45"/>
    <w:rsid w:val="2F391D75"/>
    <w:rsid w:val="2F60736E"/>
    <w:rsid w:val="301DF9E3"/>
    <w:rsid w:val="302C934C"/>
    <w:rsid w:val="31454234"/>
    <w:rsid w:val="318D1DE7"/>
    <w:rsid w:val="318D5503"/>
    <w:rsid w:val="31AB7CCA"/>
    <w:rsid w:val="32373323"/>
    <w:rsid w:val="32406A0B"/>
    <w:rsid w:val="32A289BB"/>
    <w:rsid w:val="32C91B06"/>
    <w:rsid w:val="32EDED50"/>
    <w:rsid w:val="3305A952"/>
    <w:rsid w:val="33245DA7"/>
    <w:rsid w:val="33339734"/>
    <w:rsid w:val="33E8C715"/>
    <w:rsid w:val="34472754"/>
    <w:rsid w:val="344A19A2"/>
    <w:rsid w:val="345DC97A"/>
    <w:rsid w:val="34C05485"/>
    <w:rsid w:val="34D3C6C0"/>
    <w:rsid w:val="34DF4B30"/>
    <w:rsid w:val="34E8AE6D"/>
    <w:rsid w:val="350F407F"/>
    <w:rsid w:val="3528D444"/>
    <w:rsid w:val="3550928F"/>
    <w:rsid w:val="35971EAD"/>
    <w:rsid w:val="35BA60BE"/>
    <w:rsid w:val="35F1E436"/>
    <w:rsid w:val="36E49544"/>
    <w:rsid w:val="36F6315B"/>
    <w:rsid w:val="371803E2"/>
    <w:rsid w:val="371998AF"/>
    <w:rsid w:val="374E0C2A"/>
    <w:rsid w:val="3771535F"/>
    <w:rsid w:val="379C8ABA"/>
    <w:rsid w:val="381590B6"/>
    <w:rsid w:val="388C0370"/>
    <w:rsid w:val="38A221AB"/>
    <w:rsid w:val="38CC00C5"/>
    <w:rsid w:val="38E2DE04"/>
    <w:rsid w:val="395FCAA3"/>
    <w:rsid w:val="39AB54E1"/>
    <w:rsid w:val="39EE040E"/>
    <w:rsid w:val="3A5BAB96"/>
    <w:rsid w:val="3ABF9CF6"/>
    <w:rsid w:val="3B7953B3"/>
    <w:rsid w:val="3B95D6E4"/>
    <w:rsid w:val="3B9B7145"/>
    <w:rsid w:val="3BA84460"/>
    <w:rsid w:val="3BF32CDB"/>
    <w:rsid w:val="3C2F8B9A"/>
    <w:rsid w:val="3C47BE9E"/>
    <w:rsid w:val="3C7B462E"/>
    <w:rsid w:val="3C7B5D34"/>
    <w:rsid w:val="3CFF6362"/>
    <w:rsid w:val="3D293CE8"/>
    <w:rsid w:val="3D6D8A9D"/>
    <w:rsid w:val="3D84CA1A"/>
    <w:rsid w:val="3D9ADAB1"/>
    <w:rsid w:val="3DEE016C"/>
    <w:rsid w:val="3E09776B"/>
    <w:rsid w:val="3E338850"/>
    <w:rsid w:val="3E3DC0AF"/>
    <w:rsid w:val="3E3F4CBC"/>
    <w:rsid w:val="3EB7510E"/>
    <w:rsid w:val="3EFF82A1"/>
    <w:rsid w:val="3F0EBCBE"/>
    <w:rsid w:val="3F351352"/>
    <w:rsid w:val="3F61A2E4"/>
    <w:rsid w:val="4013BCA0"/>
    <w:rsid w:val="40B4AAE7"/>
    <w:rsid w:val="40D11863"/>
    <w:rsid w:val="418ECEF3"/>
    <w:rsid w:val="41A27893"/>
    <w:rsid w:val="41B12B6C"/>
    <w:rsid w:val="41B2E464"/>
    <w:rsid w:val="41CD1A8A"/>
    <w:rsid w:val="42367D31"/>
    <w:rsid w:val="423F69F0"/>
    <w:rsid w:val="429ECAAC"/>
    <w:rsid w:val="42A835A9"/>
    <w:rsid w:val="42DBD43F"/>
    <w:rsid w:val="4375DE23"/>
    <w:rsid w:val="4380B6BA"/>
    <w:rsid w:val="43E7B2ED"/>
    <w:rsid w:val="440138F3"/>
    <w:rsid w:val="4444177B"/>
    <w:rsid w:val="4444929D"/>
    <w:rsid w:val="445CB4DB"/>
    <w:rsid w:val="44783FE4"/>
    <w:rsid w:val="44787655"/>
    <w:rsid w:val="44DFDDE6"/>
    <w:rsid w:val="44FA55CD"/>
    <w:rsid w:val="4578AC7D"/>
    <w:rsid w:val="45F58BD4"/>
    <w:rsid w:val="46383672"/>
    <w:rsid w:val="46A16C6F"/>
    <w:rsid w:val="475F4137"/>
    <w:rsid w:val="476DF7A1"/>
    <w:rsid w:val="47C5A731"/>
    <w:rsid w:val="48094C17"/>
    <w:rsid w:val="488127C6"/>
    <w:rsid w:val="49266850"/>
    <w:rsid w:val="4988CF97"/>
    <w:rsid w:val="49A23097"/>
    <w:rsid w:val="49B68014"/>
    <w:rsid w:val="4A7BFEAD"/>
    <w:rsid w:val="4AF083E4"/>
    <w:rsid w:val="4AFBD325"/>
    <w:rsid w:val="4B2768ED"/>
    <w:rsid w:val="4B35F035"/>
    <w:rsid w:val="4B48E295"/>
    <w:rsid w:val="4B6DA72A"/>
    <w:rsid w:val="4BC7A59B"/>
    <w:rsid w:val="4CAAA4C8"/>
    <w:rsid w:val="4CE8010B"/>
    <w:rsid w:val="4D326B5E"/>
    <w:rsid w:val="4DCD1C99"/>
    <w:rsid w:val="4DF312B9"/>
    <w:rsid w:val="4E6FB64E"/>
    <w:rsid w:val="4F17A6DC"/>
    <w:rsid w:val="4F3F7506"/>
    <w:rsid w:val="4F555DA6"/>
    <w:rsid w:val="5007CD0F"/>
    <w:rsid w:val="504FFBAC"/>
    <w:rsid w:val="506D0635"/>
    <w:rsid w:val="50D74D88"/>
    <w:rsid w:val="50FB636B"/>
    <w:rsid w:val="51A74763"/>
    <w:rsid w:val="51E66D5E"/>
    <w:rsid w:val="52297458"/>
    <w:rsid w:val="5267EA9F"/>
    <w:rsid w:val="5299B704"/>
    <w:rsid w:val="52E0FD49"/>
    <w:rsid w:val="52E3E66B"/>
    <w:rsid w:val="5327349E"/>
    <w:rsid w:val="5334DC14"/>
    <w:rsid w:val="534B71F8"/>
    <w:rsid w:val="53D1ABD3"/>
    <w:rsid w:val="540161AA"/>
    <w:rsid w:val="541879AC"/>
    <w:rsid w:val="543869B8"/>
    <w:rsid w:val="548F69B4"/>
    <w:rsid w:val="549CBB54"/>
    <w:rsid w:val="54A5DBD5"/>
    <w:rsid w:val="55454E92"/>
    <w:rsid w:val="5588B332"/>
    <w:rsid w:val="5614DEAD"/>
    <w:rsid w:val="564D16A2"/>
    <w:rsid w:val="56D6E7EE"/>
    <w:rsid w:val="57E08E8C"/>
    <w:rsid w:val="57EC6E82"/>
    <w:rsid w:val="58644BC3"/>
    <w:rsid w:val="59BC6B77"/>
    <w:rsid w:val="59F8D66E"/>
    <w:rsid w:val="59FA32CE"/>
    <w:rsid w:val="5A14DC2C"/>
    <w:rsid w:val="5A169275"/>
    <w:rsid w:val="5A49FB87"/>
    <w:rsid w:val="5AD44427"/>
    <w:rsid w:val="5AF28F4E"/>
    <w:rsid w:val="5B5002BB"/>
    <w:rsid w:val="5BAE69C2"/>
    <w:rsid w:val="5CCF295C"/>
    <w:rsid w:val="5D367BB3"/>
    <w:rsid w:val="5D64F15F"/>
    <w:rsid w:val="5D9484B3"/>
    <w:rsid w:val="5DBD75F0"/>
    <w:rsid w:val="5DEA0E8E"/>
    <w:rsid w:val="5DEA77E8"/>
    <w:rsid w:val="5DF28F72"/>
    <w:rsid w:val="5E40008B"/>
    <w:rsid w:val="5EDC4880"/>
    <w:rsid w:val="5EE8912D"/>
    <w:rsid w:val="5F66DC91"/>
    <w:rsid w:val="5FAC7DFD"/>
    <w:rsid w:val="5FC3DC7C"/>
    <w:rsid w:val="602C7917"/>
    <w:rsid w:val="6035FCA2"/>
    <w:rsid w:val="605C405B"/>
    <w:rsid w:val="60B60A12"/>
    <w:rsid w:val="60B93222"/>
    <w:rsid w:val="60D0EB88"/>
    <w:rsid w:val="60F770F1"/>
    <w:rsid w:val="6197285F"/>
    <w:rsid w:val="61B66E70"/>
    <w:rsid w:val="61D6B344"/>
    <w:rsid w:val="623854BA"/>
    <w:rsid w:val="62566484"/>
    <w:rsid w:val="626D36B5"/>
    <w:rsid w:val="62E3EDE4"/>
    <w:rsid w:val="62FF144C"/>
    <w:rsid w:val="63E1CE8D"/>
    <w:rsid w:val="641ABA4C"/>
    <w:rsid w:val="6435B0B9"/>
    <w:rsid w:val="643D4689"/>
    <w:rsid w:val="6444BDCC"/>
    <w:rsid w:val="647601A4"/>
    <w:rsid w:val="6482A39D"/>
    <w:rsid w:val="64B677BB"/>
    <w:rsid w:val="6574059E"/>
    <w:rsid w:val="65809D8C"/>
    <w:rsid w:val="65D6E7C8"/>
    <w:rsid w:val="65DD19F7"/>
    <w:rsid w:val="662DCCD8"/>
    <w:rsid w:val="665B238D"/>
    <w:rsid w:val="665C809D"/>
    <w:rsid w:val="66B9BE92"/>
    <w:rsid w:val="671C754E"/>
    <w:rsid w:val="67275E96"/>
    <w:rsid w:val="6742F512"/>
    <w:rsid w:val="67687F62"/>
    <w:rsid w:val="67CCAD3A"/>
    <w:rsid w:val="684394F6"/>
    <w:rsid w:val="684594F7"/>
    <w:rsid w:val="6892B833"/>
    <w:rsid w:val="690D1BC8"/>
    <w:rsid w:val="694AE113"/>
    <w:rsid w:val="697B994C"/>
    <w:rsid w:val="69A4F839"/>
    <w:rsid w:val="69C51C6B"/>
    <w:rsid w:val="69E64205"/>
    <w:rsid w:val="6A28532C"/>
    <w:rsid w:val="6A35BA69"/>
    <w:rsid w:val="6A37A765"/>
    <w:rsid w:val="6A6D9C38"/>
    <w:rsid w:val="6AE0402D"/>
    <w:rsid w:val="6B310038"/>
    <w:rsid w:val="6B349A34"/>
    <w:rsid w:val="6C492F62"/>
    <w:rsid w:val="6C6DF0C9"/>
    <w:rsid w:val="6C9F8264"/>
    <w:rsid w:val="6CAE07E5"/>
    <w:rsid w:val="6D2BBCCB"/>
    <w:rsid w:val="6DD7E09F"/>
    <w:rsid w:val="6DE42BC7"/>
    <w:rsid w:val="6E270217"/>
    <w:rsid w:val="6E5304FA"/>
    <w:rsid w:val="6F276C13"/>
    <w:rsid w:val="6F7A211F"/>
    <w:rsid w:val="6FB77FFA"/>
    <w:rsid w:val="6FE31C96"/>
    <w:rsid w:val="70DB6860"/>
    <w:rsid w:val="715C5862"/>
    <w:rsid w:val="71D1AFF3"/>
    <w:rsid w:val="722CB221"/>
    <w:rsid w:val="72D73970"/>
    <w:rsid w:val="72EAC807"/>
    <w:rsid w:val="7338F74F"/>
    <w:rsid w:val="734517E0"/>
    <w:rsid w:val="73823029"/>
    <w:rsid w:val="73D3E8F7"/>
    <w:rsid w:val="740512C5"/>
    <w:rsid w:val="743513B0"/>
    <w:rsid w:val="743CF024"/>
    <w:rsid w:val="74549EB0"/>
    <w:rsid w:val="74C57DFB"/>
    <w:rsid w:val="74E137C4"/>
    <w:rsid w:val="74EC0F44"/>
    <w:rsid w:val="7520AFCA"/>
    <w:rsid w:val="75D7E4B1"/>
    <w:rsid w:val="7610EEA3"/>
    <w:rsid w:val="76444779"/>
    <w:rsid w:val="76F28DB7"/>
    <w:rsid w:val="774902BC"/>
    <w:rsid w:val="775AE5E8"/>
    <w:rsid w:val="776C5822"/>
    <w:rsid w:val="77AE70B5"/>
    <w:rsid w:val="77B2E625"/>
    <w:rsid w:val="78613EBC"/>
    <w:rsid w:val="789E06A9"/>
    <w:rsid w:val="78D2A544"/>
    <w:rsid w:val="792F3DE4"/>
    <w:rsid w:val="79E653C3"/>
    <w:rsid w:val="79EACB0B"/>
    <w:rsid w:val="7A188001"/>
    <w:rsid w:val="7A3B1587"/>
    <w:rsid w:val="7A71F706"/>
    <w:rsid w:val="7A909D5C"/>
    <w:rsid w:val="7AC0F38B"/>
    <w:rsid w:val="7AFFFF66"/>
    <w:rsid w:val="7B73AC03"/>
    <w:rsid w:val="7B9668EB"/>
    <w:rsid w:val="7BE416DF"/>
    <w:rsid w:val="7C3D5616"/>
    <w:rsid w:val="7CEC978C"/>
    <w:rsid w:val="7D098C40"/>
    <w:rsid w:val="7D258486"/>
    <w:rsid w:val="7DFF1A16"/>
    <w:rsid w:val="7E0A5F24"/>
    <w:rsid w:val="7E716FA4"/>
    <w:rsid w:val="7E78F3E9"/>
    <w:rsid w:val="7F5ABACC"/>
    <w:rsid w:val="7F674F1D"/>
    <w:rsid w:val="7F7B6F57"/>
    <w:rsid w:val="7FDF11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70217"/>
  <w15:chartTrackingRefBased/>
  <w15:docId w15:val="{4F489E10-5823-F34E-918F-6DBB0580E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47EF80A"/>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53B9"/>
    <w:rPr>
      <w:b/>
      <w:bCs/>
    </w:rPr>
  </w:style>
  <w:style w:type="character" w:customStyle="1" w:styleId="CommentSubjectChar">
    <w:name w:val="Comment Subject Char"/>
    <w:basedOn w:val="CommentTextChar"/>
    <w:link w:val="CommentSubject"/>
    <w:uiPriority w:val="99"/>
    <w:semiHidden/>
    <w:rsid w:val="00B953B9"/>
    <w:rPr>
      <w:b/>
      <w:bCs/>
      <w:sz w:val="20"/>
      <w:szCs w:val="20"/>
    </w:rPr>
  </w:style>
  <w:style w:type="paragraph" w:styleId="Revision">
    <w:name w:val="Revision"/>
    <w:hidden/>
    <w:uiPriority w:val="99"/>
    <w:semiHidden/>
    <w:rsid w:val="00550F31"/>
    <w:pPr>
      <w:spacing w:after="0" w:line="240" w:lineRule="auto"/>
    </w:pPr>
  </w:style>
  <w:style w:type="character" w:styleId="UnresolvedMention">
    <w:name w:val="Unresolved Mention"/>
    <w:basedOn w:val="DefaultParagraphFont"/>
    <w:uiPriority w:val="99"/>
    <w:semiHidden/>
    <w:unhideWhenUsed/>
    <w:rsid w:val="00550F31"/>
    <w:rPr>
      <w:color w:val="605E5C"/>
      <w:shd w:val="clear" w:color="auto" w:fill="E1DFDD"/>
    </w:rPr>
  </w:style>
  <w:style w:type="character" w:styleId="FollowedHyperlink">
    <w:name w:val="FollowedHyperlink"/>
    <w:basedOn w:val="DefaultParagraphFont"/>
    <w:uiPriority w:val="99"/>
    <w:semiHidden/>
    <w:unhideWhenUsed/>
    <w:rsid w:val="00DD15CE"/>
    <w:rPr>
      <w:color w:val="96607D" w:themeColor="followedHyperlink"/>
      <w:u w:val="single"/>
    </w:rPr>
  </w:style>
  <w:style w:type="paragraph" w:styleId="Header">
    <w:name w:val="header"/>
    <w:basedOn w:val="Normal"/>
    <w:link w:val="HeaderChar"/>
    <w:uiPriority w:val="99"/>
    <w:unhideWhenUsed/>
    <w:rsid w:val="00AA4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FE3"/>
  </w:style>
  <w:style w:type="paragraph" w:styleId="Footer">
    <w:name w:val="footer"/>
    <w:basedOn w:val="Normal"/>
    <w:link w:val="FooterChar"/>
    <w:uiPriority w:val="99"/>
    <w:unhideWhenUsed/>
    <w:rsid w:val="00AA4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FE3"/>
  </w:style>
  <w:style w:type="character" w:customStyle="1" w:styleId="apple-converted-space">
    <w:name w:val="apple-converted-space"/>
    <w:basedOn w:val="DefaultParagraphFont"/>
    <w:rsid w:val="00AF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hyperlink" Target="mailto:sarabeth@kccommunications.co"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youtube.com/watch?v=fWjRp8YmpMo" TargetMode="External"/><Relationship Id="rId12" Type="http://schemas.openxmlformats.org/officeDocument/2006/relationships/hyperlink" Target="https://www.youtube.com/watch?v=fWjRp8YmpMo" TargetMode="External"/><Relationship Id="rId17" Type="http://schemas.openxmlformats.org/officeDocument/2006/relationships/hyperlink" Target="http://www.fathomentertainment.com/" TargetMode="External"/><Relationship Id="rId2" Type="http://schemas.openxmlformats.org/officeDocument/2006/relationships/settings" Target="settings.xml"/><Relationship Id="rId16" Type="http://schemas.openxmlformats.org/officeDocument/2006/relationships/hyperlink" Target="https://hecallsmedaughter.org/"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hubs.la/Q03-64WN0" TargetMode="External"/><Relationship Id="rId5" Type="http://schemas.openxmlformats.org/officeDocument/2006/relationships/endnotes" Target="endnotes.xml"/><Relationship Id="rId15" Type="http://schemas.openxmlformats.org/officeDocument/2006/relationships/hyperlink" Target="https://hubs.la/Q03-64WN0" TargetMode="External"/><Relationship Id="rId23" Type="http://schemas.microsoft.com/office/2020/10/relationships/intelligence" Target="intelligence2.xml"/><Relationship Id="rId10" Type="http://schemas.openxmlformats.org/officeDocument/2006/relationships/hyperlink" Target="https://hecallsmedaughter.org/" TargetMode="External"/><Relationship Id="rId19" Type="http://schemas.openxmlformats.org/officeDocument/2006/relationships/hyperlink" Target="mailto:ebecker@fathomentertainment.com" TargetMode="External"/><Relationship Id="rId4" Type="http://schemas.openxmlformats.org/officeDocument/2006/relationships/footnotes" Target="footnotes.xml"/><Relationship Id="rId9" Type="http://schemas.openxmlformats.org/officeDocument/2006/relationships/hyperlink" Target="https://hubs.la/Q03-64WN0" TargetMode="External"/><Relationship Id="rId14" Type="http://schemas.openxmlformats.org/officeDocument/2006/relationships/hyperlink" Target="https://www.fatherhood.org/father-absence-statisti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Links>
    <vt:vector size="66" baseType="variant">
      <vt:variant>
        <vt:i4>7667806</vt:i4>
      </vt:variant>
      <vt:variant>
        <vt:i4>30</vt:i4>
      </vt:variant>
      <vt:variant>
        <vt:i4>0</vt:i4>
      </vt:variant>
      <vt:variant>
        <vt:i4>5</vt:i4>
      </vt:variant>
      <vt:variant>
        <vt:lpwstr>mailto:ebecker@fathomentertainment.com</vt:lpwstr>
      </vt:variant>
      <vt:variant>
        <vt:lpwstr/>
      </vt:variant>
      <vt:variant>
        <vt:i4>5374070</vt:i4>
      </vt:variant>
      <vt:variant>
        <vt:i4>27</vt:i4>
      </vt:variant>
      <vt:variant>
        <vt:i4>0</vt:i4>
      </vt:variant>
      <vt:variant>
        <vt:i4>5</vt:i4>
      </vt:variant>
      <vt:variant>
        <vt:lpwstr>mailto:sarabeth@kccommunications.co</vt:lpwstr>
      </vt:variant>
      <vt:variant>
        <vt:lpwstr/>
      </vt:variant>
      <vt:variant>
        <vt:i4>2424928</vt:i4>
      </vt:variant>
      <vt:variant>
        <vt:i4>24</vt:i4>
      </vt:variant>
      <vt:variant>
        <vt:i4>0</vt:i4>
      </vt:variant>
      <vt:variant>
        <vt:i4>5</vt:i4>
      </vt:variant>
      <vt:variant>
        <vt:lpwstr>http://www.fathomentertainment.com/</vt:lpwstr>
      </vt:variant>
      <vt:variant>
        <vt:lpwstr/>
      </vt:variant>
      <vt:variant>
        <vt:i4>8060985</vt:i4>
      </vt:variant>
      <vt:variant>
        <vt:i4>21</vt:i4>
      </vt:variant>
      <vt:variant>
        <vt:i4>0</vt:i4>
      </vt:variant>
      <vt:variant>
        <vt:i4>5</vt:i4>
      </vt:variant>
      <vt:variant>
        <vt:lpwstr>https://hecallsmedaughter.org/</vt:lpwstr>
      </vt:variant>
      <vt:variant>
        <vt:lpwstr/>
      </vt:variant>
      <vt:variant>
        <vt:i4>1245190</vt:i4>
      </vt:variant>
      <vt:variant>
        <vt:i4>18</vt:i4>
      </vt:variant>
      <vt:variant>
        <vt:i4>0</vt:i4>
      </vt:variant>
      <vt:variant>
        <vt:i4>5</vt:i4>
      </vt:variant>
      <vt:variant>
        <vt:lpwstr>https://hubs.la/Q03-64WN0</vt:lpwstr>
      </vt:variant>
      <vt:variant>
        <vt:lpwstr/>
      </vt:variant>
      <vt:variant>
        <vt:i4>3735598</vt:i4>
      </vt:variant>
      <vt:variant>
        <vt:i4>15</vt:i4>
      </vt:variant>
      <vt:variant>
        <vt:i4>0</vt:i4>
      </vt:variant>
      <vt:variant>
        <vt:i4>5</vt:i4>
      </vt:variant>
      <vt:variant>
        <vt:lpwstr>https://www.fatherhood.org/father-absence-statistic</vt:lpwstr>
      </vt:variant>
      <vt:variant>
        <vt:lpwstr/>
      </vt:variant>
      <vt:variant>
        <vt:i4>6422586</vt:i4>
      </vt:variant>
      <vt:variant>
        <vt:i4>12</vt:i4>
      </vt:variant>
      <vt:variant>
        <vt:i4>0</vt:i4>
      </vt:variant>
      <vt:variant>
        <vt:i4>5</vt:i4>
      </vt:variant>
      <vt:variant>
        <vt:lpwstr>https://www.youtube.com/watch?v=fWjRp8YmpMo</vt:lpwstr>
      </vt:variant>
      <vt:variant>
        <vt:lpwstr/>
      </vt:variant>
      <vt:variant>
        <vt:i4>1245190</vt:i4>
      </vt:variant>
      <vt:variant>
        <vt:i4>9</vt:i4>
      </vt:variant>
      <vt:variant>
        <vt:i4>0</vt:i4>
      </vt:variant>
      <vt:variant>
        <vt:i4>5</vt:i4>
      </vt:variant>
      <vt:variant>
        <vt:lpwstr>https://hubs.la/Q03-64WN0</vt:lpwstr>
      </vt:variant>
      <vt:variant>
        <vt:lpwstr/>
      </vt:variant>
      <vt:variant>
        <vt:i4>8060985</vt:i4>
      </vt:variant>
      <vt:variant>
        <vt:i4>6</vt:i4>
      </vt:variant>
      <vt:variant>
        <vt:i4>0</vt:i4>
      </vt:variant>
      <vt:variant>
        <vt:i4>5</vt:i4>
      </vt:variant>
      <vt:variant>
        <vt:lpwstr>https://hecallsmedaughter.org/</vt:lpwstr>
      </vt:variant>
      <vt:variant>
        <vt:lpwstr/>
      </vt:variant>
      <vt:variant>
        <vt:i4>1245190</vt:i4>
      </vt:variant>
      <vt:variant>
        <vt:i4>3</vt:i4>
      </vt:variant>
      <vt:variant>
        <vt:i4>0</vt:i4>
      </vt:variant>
      <vt:variant>
        <vt:i4>5</vt:i4>
      </vt:variant>
      <vt:variant>
        <vt:lpwstr>https://hubs.la/Q03-64WN0</vt:lpwstr>
      </vt:variant>
      <vt:variant>
        <vt:lpwstr/>
      </vt:variant>
      <vt:variant>
        <vt:i4>6422586</vt:i4>
      </vt:variant>
      <vt:variant>
        <vt:i4>0</vt:i4>
      </vt:variant>
      <vt:variant>
        <vt:i4>0</vt:i4>
      </vt:variant>
      <vt:variant>
        <vt:i4>5</vt:i4>
      </vt:variant>
      <vt:variant>
        <vt:lpwstr>https://www.youtube.com/watch?v=fWjRp8YmpMo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Vargas</dc:creator>
  <cp:keywords/>
  <dc:description/>
  <cp:lastModifiedBy>Eric Becker</cp:lastModifiedBy>
  <cp:revision>2</cp:revision>
  <dcterms:created xsi:type="dcterms:W3CDTF">2026-02-03T03:36:00Z</dcterms:created>
  <dcterms:modified xsi:type="dcterms:W3CDTF">2026-02-03T03:36:00Z</dcterms:modified>
</cp:coreProperties>
</file>