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6DD3A" w14:textId="535E643D" w:rsidR="007427FB" w:rsidRDefault="007427FB" w:rsidP="25786EFA">
      <w:pPr>
        <w:spacing w:line="240" w:lineRule="auto"/>
        <w:jc w:val="center"/>
        <w:rPr>
          <w:rFonts w:eastAsia="Times New Roman"/>
          <w:b/>
          <w:bCs/>
          <w:i/>
          <w:iCs/>
          <w:sz w:val="32"/>
          <w:szCs w:val="32"/>
        </w:rPr>
      </w:pPr>
      <w:r>
        <w:rPr>
          <w:noProof/>
        </w:rPr>
        <w:drawing>
          <wp:anchor distT="0" distB="0" distL="114300" distR="114300" simplePos="0" relativeHeight="251659264" behindDoc="1" locked="0" layoutInCell="1" allowOverlap="1" wp14:anchorId="67386148" wp14:editId="78C78600">
            <wp:simplePos x="0" y="0"/>
            <wp:positionH relativeFrom="margin">
              <wp:posOffset>111760</wp:posOffset>
            </wp:positionH>
            <wp:positionV relativeFrom="paragraph">
              <wp:posOffset>0</wp:posOffset>
            </wp:positionV>
            <wp:extent cx="3014663" cy="634666"/>
            <wp:effectExtent l="0" t="0" r="0" b="0"/>
            <wp:wrapTight wrapText="bothSides">
              <wp:wrapPolygon edited="0">
                <wp:start x="0" y="0"/>
                <wp:lineTo x="0" y="20757"/>
                <wp:lineTo x="21432" y="20757"/>
                <wp:lineTo x="21432"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3014663" cy="634666"/>
                    </a:xfrm>
                    <a:prstGeom prst="rect">
                      <a:avLst/>
                    </a:prstGeom>
                    <a:ln/>
                  </pic:spPr>
                </pic:pic>
              </a:graphicData>
            </a:graphic>
            <wp14:sizeRelH relativeFrom="page">
              <wp14:pctWidth>0</wp14:pctWidth>
            </wp14:sizeRelH>
            <wp14:sizeRelV relativeFrom="page">
              <wp14:pctHeight>0</wp14:pctHeight>
            </wp14:sizeRelV>
          </wp:anchor>
        </w:drawing>
      </w:r>
    </w:p>
    <w:p w14:paraId="6D26670A" w14:textId="77777777" w:rsidR="00C567BB" w:rsidRDefault="00C567BB" w:rsidP="003F3784">
      <w:pPr>
        <w:spacing w:line="240" w:lineRule="auto"/>
        <w:jc w:val="right"/>
        <w:rPr>
          <w:rFonts w:eastAsia="Times New Roman"/>
          <w:b/>
          <w:bCs/>
          <w:sz w:val="24"/>
          <w:szCs w:val="24"/>
        </w:rPr>
      </w:pPr>
    </w:p>
    <w:p w14:paraId="4750F813" w14:textId="77777777" w:rsidR="00C567BB" w:rsidRDefault="00C567BB" w:rsidP="003F3784">
      <w:pPr>
        <w:spacing w:line="240" w:lineRule="auto"/>
        <w:jc w:val="right"/>
        <w:rPr>
          <w:rFonts w:eastAsia="Times New Roman"/>
          <w:b/>
          <w:bCs/>
          <w:sz w:val="24"/>
          <w:szCs w:val="24"/>
        </w:rPr>
      </w:pPr>
    </w:p>
    <w:p w14:paraId="129A6533" w14:textId="77777777" w:rsidR="00C567BB" w:rsidRDefault="00C567BB" w:rsidP="003F3784">
      <w:pPr>
        <w:spacing w:line="240" w:lineRule="auto"/>
        <w:jc w:val="right"/>
        <w:rPr>
          <w:rFonts w:eastAsia="Times New Roman"/>
          <w:b/>
          <w:bCs/>
          <w:sz w:val="24"/>
          <w:szCs w:val="24"/>
        </w:rPr>
      </w:pPr>
    </w:p>
    <w:p w14:paraId="2E28F56C" w14:textId="4E069246" w:rsidR="007427FB" w:rsidRDefault="007427FB" w:rsidP="003F3784">
      <w:pPr>
        <w:spacing w:line="240" w:lineRule="auto"/>
        <w:jc w:val="right"/>
        <w:rPr>
          <w:rFonts w:eastAsia="Times New Roman"/>
          <w:b/>
          <w:bCs/>
          <w:sz w:val="24"/>
          <w:szCs w:val="24"/>
        </w:rPr>
      </w:pPr>
      <w:r w:rsidRPr="007427FB">
        <w:rPr>
          <w:rFonts w:eastAsia="Times New Roman"/>
          <w:b/>
          <w:bCs/>
          <w:sz w:val="24"/>
          <w:szCs w:val="24"/>
        </w:rPr>
        <w:t>FOR IMMEDIATE RELEASE</w:t>
      </w:r>
    </w:p>
    <w:p w14:paraId="5CBC98BB" w14:textId="77777777" w:rsidR="007427FB" w:rsidRDefault="007427FB" w:rsidP="003F3784">
      <w:pPr>
        <w:spacing w:line="240" w:lineRule="auto"/>
        <w:jc w:val="right"/>
        <w:rPr>
          <w:rFonts w:eastAsia="Times New Roman"/>
          <w:b/>
          <w:bCs/>
          <w:sz w:val="24"/>
          <w:szCs w:val="24"/>
        </w:rPr>
      </w:pPr>
    </w:p>
    <w:p w14:paraId="67E6CD12" w14:textId="77777777" w:rsidR="00C567BB" w:rsidRPr="007427FB" w:rsidRDefault="00C567BB" w:rsidP="003F3784">
      <w:pPr>
        <w:spacing w:line="240" w:lineRule="auto"/>
        <w:jc w:val="right"/>
        <w:rPr>
          <w:rFonts w:eastAsia="Times New Roman"/>
          <w:b/>
          <w:bCs/>
          <w:sz w:val="24"/>
          <w:szCs w:val="24"/>
        </w:rPr>
      </w:pPr>
    </w:p>
    <w:p w14:paraId="7D47EC28" w14:textId="5817228D" w:rsidR="00127439" w:rsidRPr="007427FB" w:rsidRDefault="007427FB" w:rsidP="003F3784">
      <w:pPr>
        <w:spacing w:line="240" w:lineRule="auto"/>
        <w:jc w:val="center"/>
        <w:rPr>
          <w:rFonts w:eastAsia="Times New Roman"/>
          <w:b/>
          <w:bCs/>
          <w:i/>
          <w:iCs/>
          <w:sz w:val="28"/>
          <w:szCs w:val="28"/>
        </w:rPr>
      </w:pPr>
      <w:r w:rsidRPr="007427FB">
        <w:rPr>
          <w:rFonts w:eastAsia="Times New Roman"/>
          <w:b/>
          <w:bCs/>
          <w:i/>
          <w:iCs/>
          <w:sz w:val="32"/>
          <w:szCs w:val="32"/>
        </w:rPr>
        <w:t xml:space="preserve">The Story </w:t>
      </w:r>
      <w:r w:rsidR="003F3784" w:rsidRPr="007427FB">
        <w:rPr>
          <w:rFonts w:eastAsia="Times New Roman"/>
          <w:b/>
          <w:bCs/>
          <w:i/>
          <w:iCs/>
          <w:sz w:val="32"/>
          <w:szCs w:val="32"/>
        </w:rPr>
        <w:t>of</w:t>
      </w:r>
      <w:r w:rsidRPr="007427FB">
        <w:rPr>
          <w:rFonts w:eastAsia="Times New Roman"/>
          <w:b/>
          <w:bCs/>
          <w:i/>
          <w:iCs/>
          <w:sz w:val="32"/>
          <w:szCs w:val="32"/>
        </w:rPr>
        <w:t xml:space="preserve"> Everything</w:t>
      </w:r>
      <w:r w:rsidRPr="007427FB">
        <w:rPr>
          <w:rFonts w:eastAsia="Times New Roman"/>
          <w:b/>
          <w:bCs/>
          <w:sz w:val="32"/>
          <w:szCs w:val="32"/>
        </w:rPr>
        <w:t xml:space="preserve"> Presents Groundbreaking Evidence That Has Reignited </w:t>
      </w:r>
      <w:r>
        <w:rPr>
          <w:rFonts w:eastAsia="Times New Roman"/>
          <w:b/>
          <w:bCs/>
          <w:sz w:val="32"/>
          <w:szCs w:val="32"/>
        </w:rPr>
        <w:t>t</w:t>
      </w:r>
      <w:r w:rsidRPr="007427FB">
        <w:rPr>
          <w:rFonts w:eastAsia="Times New Roman"/>
          <w:b/>
          <w:bCs/>
          <w:sz w:val="32"/>
          <w:szCs w:val="32"/>
        </w:rPr>
        <w:t xml:space="preserve">he Debate Over Science, Origins, </w:t>
      </w:r>
      <w:r>
        <w:rPr>
          <w:rFonts w:eastAsia="Times New Roman"/>
          <w:b/>
          <w:bCs/>
          <w:sz w:val="32"/>
          <w:szCs w:val="32"/>
        </w:rPr>
        <w:t>a</w:t>
      </w:r>
      <w:r w:rsidRPr="007427FB">
        <w:rPr>
          <w:rFonts w:eastAsia="Times New Roman"/>
          <w:b/>
          <w:bCs/>
          <w:sz w:val="32"/>
          <w:szCs w:val="32"/>
        </w:rPr>
        <w:t xml:space="preserve">nd </w:t>
      </w:r>
      <w:r>
        <w:rPr>
          <w:rFonts w:eastAsia="Times New Roman"/>
          <w:b/>
          <w:bCs/>
          <w:sz w:val="32"/>
          <w:szCs w:val="32"/>
        </w:rPr>
        <w:t>t</w:t>
      </w:r>
      <w:r w:rsidRPr="007427FB">
        <w:rPr>
          <w:rFonts w:eastAsia="Times New Roman"/>
          <w:b/>
          <w:bCs/>
          <w:sz w:val="32"/>
          <w:szCs w:val="32"/>
        </w:rPr>
        <w:t xml:space="preserve">he Existence </w:t>
      </w:r>
      <w:r>
        <w:rPr>
          <w:rFonts w:eastAsia="Times New Roman"/>
          <w:b/>
          <w:bCs/>
          <w:sz w:val="32"/>
          <w:szCs w:val="32"/>
        </w:rPr>
        <w:t>o</w:t>
      </w:r>
      <w:r w:rsidRPr="007427FB">
        <w:rPr>
          <w:rFonts w:eastAsia="Times New Roman"/>
          <w:b/>
          <w:bCs/>
          <w:sz w:val="32"/>
          <w:szCs w:val="32"/>
        </w:rPr>
        <w:t xml:space="preserve">f God </w:t>
      </w:r>
      <w:r>
        <w:rPr>
          <w:rFonts w:eastAsia="Times New Roman"/>
          <w:b/>
          <w:bCs/>
          <w:sz w:val="32"/>
          <w:szCs w:val="32"/>
        </w:rPr>
        <w:t>i</w:t>
      </w:r>
      <w:r w:rsidRPr="007427FB">
        <w:rPr>
          <w:rFonts w:eastAsia="Times New Roman"/>
          <w:b/>
          <w:bCs/>
          <w:sz w:val="32"/>
          <w:szCs w:val="32"/>
        </w:rPr>
        <w:t xml:space="preserve">n Theatres Nationwide </w:t>
      </w:r>
      <w:r>
        <w:rPr>
          <w:rFonts w:eastAsia="Times New Roman"/>
          <w:b/>
          <w:bCs/>
          <w:sz w:val="32"/>
          <w:szCs w:val="32"/>
        </w:rPr>
        <w:t>f</w:t>
      </w:r>
      <w:r w:rsidRPr="007427FB">
        <w:rPr>
          <w:rFonts w:eastAsia="Times New Roman"/>
          <w:b/>
          <w:bCs/>
          <w:sz w:val="32"/>
          <w:szCs w:val="32"/>
        </w:rPr>
        <w:t>rom Fathom Entertainment April 30-May 6</w:t>
      </w:r>
    </w:p>
    <w:p w14:paraId="4B3BB590" w14:textId="77777777" w:rsidR="00127439" w:rsidRPr="007427FB" w:rsidRDefault="00127439" w:rsidP="003F3784">
      <w:pPr>
        <w:spacing w:line="240" w:lineRule="auto"/>
        <w:rPr>
          <w:rFonts w:eastAsia="Times New Roman"/>
        </w:rPr>
      </w:pPr>
    </w:p>
    <w:p w14:paraId="4CB1390B" w14:textId="77777777" w:rsidR="00127439" w:rsidRPr="007427FB" w:rsidRDefault="00000000" w:rsidP="003F3784">
      <w:pPr>
        <w:spacing w:line="240" w:lineRule="auto"/>
        <w:jc w:val="center"/>
        <w:rPr>
          <w:rFonts w:eastAsia="Times New Roman"/>
          <w:b/>
          <w:bCs/>
          <w:i/>
          <w:iCs/>
          <w:sz w:val="24"/>
          <w:szCs w:val="24"/>
        </w:rPr>
      </w:pPr>
      <w:r w:rsidRPr="007427FB">
        <w:rPr>
          <w:rFonts w:eastAsia="Times New Roman"/>
          <w:b/>
          <w:bCs/>
          <w:i/>
          <w:iCs/>
          <w:sz w:val="24"/>
          <w:szCs w:val="24"/>
        </w:rPr>
        <w:t>From the Team Behind When Calls the Heart and After Death, the Discovery Institute–Backed Feature Launches Its Official Trailer</w:t>
      </w:r>
    </w:p>
    <w:p w14:paraId="45E62BC5" w14:textId="77777777" w:rsidR="00127439" w:rsidRPr="007427FB" w:rsidRDefault="00127439" w:rsidP="003F3784">
      <w:pPr>
        <w:spacing w:line="240" w:lineRule="auto"/>
        <w:jc w:val="center"/>
        <w:rPr>
          <w:rFonts w:eastAsia="Times New Roman"/>
          <w:b/>
          <w:bCs/>
          <w:i/>
          <w:iCs/>
          <w:sz w:val="24"/>
          <w:szCs w:val="24"/>
        </w:rPr>
      </w:pPr>
    </w:p>
    <w:p w14:paraId="2A29F710" w14:textId="77777777" w:rsidR="00127439" w:rsidRPr="007427FB" w:rsidRDefault="00000000" w:rsidP="003F3784">
      <w:pPr>
        <w:spacing w:line="240" w:lineRule="auto"/>
        <w:jc w:val="center"/>
        <w:rPr>
          <w:rFonts w:eastAsia="Times New Roman"/>
          <w:b/>
          <w:bCs/>
          <w:i/>
          <w:iCs/>
          <w:sz w:val="24"/>
          <w:szCs w:val="24"/>
        </w:rPr>
      </w:pPr>
      <w:r w:rsidRPr="007427FB">
        <w:rPr>
          <w:rFonts w:eastAsia="Times New Roman"/>
          <w:b/>
          <w:bCs/>
          <w:i/>
          <w:iCs/>
          <w:sz w:val="24"/>
          <w:szCs w:val="24"/>
        </w:rPr>
        <w:t xml:space="preserve">Lee Strobel Boards as Executive Producer on Science-Driven </w:t>
      </w:r>
    </w:p>
    <w:p w14:paraId="26F7FA21" w14:textId="77777777" w:rsidR="00127439" w:rsidRPr="007427FB" w:rsidRDefault="0260656A" w:rsidP="0260656A">
      <w:pPr>
        <w:spacing w:line="240" w:lineRule="auto"/>
        <w:jc w:val="center"/>
        <w:rPr>
          <w:rFonts w:eastAsia="Times New Roman"/>
          <w:b/>
          <w:bCs/>
          <w:i/>
          <w:iCs/>
          <w:sz w:val="24"/>
          <w:szCs w:val="24"/>
        </w:rPr>
      </w:pPr>
      <w:r w:rsidRPr="0260656A">
        <w:rPr>
          <w:rFonts w:eastAsia="Times New Roman"/>
          <w:b/>
          <w:bCs/>
          <w:i/>
          <w:iCs/>
          <w:sz w:val="24"/>
          <w:szCs w:val="24"/>
        </w:rPr>
        <w:t>Documentary Featuring Dr. Stephen C. Meyer</w:t>
      </w:r>
    </w:p>
    <w:p w14:paraId="485C99D0" w14:textId="42C4F173" w:rsidR="0260656A" w:rsidRDefault="0260656A" w:rsidP="0260656A">
      <w:pPr>
        <w:spacing w:line="240" w:lineRule="auto"/>
        <w:jc w:val="center"/>
        <w:rPr>
          <w:rFonts w:eastAsia="Times New Roman"/>
          <w:b/>
          <w:bCs/>
          <w:i/>
          <w:iCs/>
          <w:sz w:val="24"/>
          <w:szCs w:val="24"/>
        </w:rPr>
      </w:pPr>
    </w:p>
    <w:p w14:paraId="4C39BEFB" w14:textId="123F5003" w:rsidR="0260656A" w:rsidRDefault="00E734B1" w:rsidP="0260656A">
      <w:pPr>
        <w:spacing w:line="240" w:lineRule="auto"/>
        <w:jc w:val="center"/>
        <w:rPr>
          <w:rFonts w:eastAsia="Times New Roman"/>
          <w:sz w:val="24"/>
          <w:szCs w:val="24"/>
        </w:rPr>
      </w:pPr>
      <w:r>
        <w:rPr>
          <w:rFonts w:eastAsia="Times New Roman"/>
          <w:noProof/>
          <w:sz w:val="24"/>
          <w:szCs w:val="24"/>
        </w:rPr>
        <w:drawing>
          <wp:anchor distT="0" distB="0" distL="114300" distR="114300" simplePos="0" relativeHeight="251660288" behindDoc="1" locked="0" layoutInCell="1" allowOverlap="1" wp14:anchorId="21ED3405" wp14:editId="41941A85">
            <wp:simplePos x="0" y="0"/>
            <wp:positionH relativeFrom="column">
              <wp:posOffset>2074985</wp:posOffset>
            </wp:positionH>
            <wp:positionV relativeFrom="paragraph">
              <wp:posOffset>342</wp:posOffset>
            </wp:positionV>
            <wp:extent cx="1790950" cy="2600688"/>
            <wp:effectExtent l="0" t="0" r="0" b="9525"/>
            <wp:wrapTight wrapText="bothSides">
              <wp:wrapPolygon edited="0">
                <wp:start x="0" y="0"/>
                <wp:lineTo x="0" y="21521"/>
                <wp:lineTo x="21370" y="21521"/>
                <wp:lineTo x="21370" y="0"/>
                <wp:lineTo x="0" y="0"/>
              </wp:wrapPolygon>
            </wp:wrapTight>
            <wp:docPr id="145726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66635" name="Picture 1457266635"/>
                    <pic:cNvPicPr/>
                  </pic:nvPicPr>
                  <pic:blipFill>
                    <a:blip r:embed="rId7">
                      <a:extLst>
                        <a:ext uri="{28A0092B-C50C-407E-A947-70E740481C1C}">
                          <a14:useLocalDpi xmlns:a14="http://schemas.microsoft.com/office/drawing/2010/main" val="0"/>
                        </a:ext>
                      </a:extLst>
                    </a:blip>
                    <a:stretch>
                      <a:fillRect/>
                    </a:stretch>
                  </pic:blipFill>
                  <pic:spPr>
                    <a:xfrm>
                      <a:off x="0" y="0"/>
                      <a:ext cx="1790950" cy="2600688"/>
                    </a:xfrm>
                    <a:prstGeom prst="rect">
                      <a:avLst/>
                    </a:prstGeom>
                  </pic:spPr>
                </pic:pic>
              </a:graphicData>
            </a:graphic>
          </wp:anchor>
        </w:drawing>
      </w:r>
    </w:p>
    <w:p w14:paraId="12438B40" w14:textId="77777777" w:rsidR="00127439" w:rsidRPr="007427FB" w:rsidRDefault="00127439" w:rsidP="003F3784">
      <w:pPr>
        <w:spacing w:line="240" w:lineRule="auto"/>
        <w:rPr>
          <w:rFonts w:eastAsia="Times New Roman"/>
        </w:rPr>
      </w:pPr>
    </w:p>
    <w:p w14:paraId="5CD168D6" w14:textId="77777777" w:rsidR="00E734B1" w:rsidRDefault="00E734B1" w:rsidP="003F3784">
      <w:pPr>
        <w:spacing w:line="240" w:lineRule="auto"/>
        <w:rPr>
          <w:rFonts w:eastAsia="Times New Roman"/>
          <w:b/>
          <w:bCs/>
          <w:i/>
          <w:iCs/>
          <w:sz w:val="24"/>
          <w:szCs w:val="24"/>
        </w:rPr>
      </w:pPr>
    </w:p>
    <w:p w14:paraId="3C771407" w14:textId="77777777" w:rsidR="00E734B1" w:rsidRDefault="00E734B1" w:rsidP="003F3784">
      <w:pPr>
        <w:spacing w:line="240" w:lineRule="auto"/>
        <w:rPr>
          <w:rFonts w:eastAsia="Times New Roman"/>
          <w:b/>
          <w:bCs/>
          <w:i/>
          <w:iCs/>
          <w:sz w:val="24"/>
          <w:szCs w:val="24"/>
        </w:rPr>
      </w:pPr>
    </w:p>
    <w:p w14:paraId="4D94AE86" w14:textId="77777777" w:rsidR="00E734B1" w:rsidRDefault="00E734B1" w:rsidP="003F3784">
      <w:pPr>
        <w:spacing w:line="240" w:lineRule="auto"/>
        <w:rPr>
          <w:rFonts w:eastAsia="Times New Roman"/>
          <w:b/>
          <w:bCs/>
          <w:i/>
          <w:iCs/>
          <w:sz w:val="24"/>
          <w:szCs w:val="24"/>
        </w:rPr>
      </w:pPr>
    </w:p>
    <w:p w14:paraId="5B895DDF" w14:textId="77777777" w:rsidR="00E734B1" w:rsidRDefault="00E734B1" w:rsidP="003F3784">
      <w:pPr>
        <w:spacing w:line="240" w:lineRule="auto"/>
        <w:rPr>
          <w:rFonts w:eastAsia="Times New Roman"/>
          <w:b/>
          <w:bCs/>
          <w:i/>
          <w:iCs/>
          <w:sz w:val="24"/>
          <w:szCs w:val="24"/>
        </w:rPr>
      </w:pPr>
    </w:p>
    <w:p w14:paraId="08266CE0" w14:textId="77777777" w:rsidR="00E734B1" w:rsidRDefault="00E734B1" w:rsidP="003F3784">
      <w:pPr>
        <w:spacing w:line="240" w:lineRule="auto"/>
        <w:rPr>
          <w:rFonts w:eastAsia="Times New Roman"/>
          <w:b/>
          <w:bCs/>
          <w:i/>
          <w:iCs/>
          <w:sz w:val="24"/>
          <w:szCs w:val="24"/>
        </w:rPr>
      </w:pPr>
    </w:p>
    <w:p w14:paraId="309C2123" w14:textId="77777777" w:rsidR="00E734B1" w:rsidRDefault="00E734B1" w:rsidP="003F3784">
      <w:pPr>
        <w:spacing w:line="240" w:lineRule="auto"/>
        <w:rPr>
          <w:rFonts w:eastAsia="Times New Roman"/>
          <w:b/>
          <w:bCs/>
          <w:i/>
          <w:iCs/>
          <w:sz w:val="24"/>
          <w:szCs w:val="24"/>
        </w:rPr>
      </w:pPr>
    </w:p>
    <w:p w14:paraId="2B88B92B" w14:textId="77777777" w:rsidR="00E734B1" w:rsidRDefault="00E734B1" w:rsidP="003F3784">
      <w:pPr>
        <w:spacing w:line="240" w:lineRule="auto"/>
        <w:rPr>
          <w:rFonts w:eastAsia="Times New Roman"/>
          <w:b/>
          <w:bCs/>
          <w:i/>
          <w:iCs/>
          <w:sz w:val="24"/>
          <w:szCs w:val="24"/>
        </w:rPr>
      </w:pPr>
    </w:p>
    <w:p w14:paraId="724296C8" w14:textId="77777777" w:rsidR="00E734B1" w:rsidRDefault="00E734B1" w:rsidP="003F3784">
      <w:pPr>
        <w:spacing w:line="240" w:lineRule="auto"/>
        <w:rPr>
          <w:rFonts w:eastAsia="Times New Roman"/>
          <w:b/>
          <w:bCs/>
          <w:i/>
          <w:iCs/>
          <w:sz w:val="24"/>
          <w:szCs w:val="24"/>
        </w:rPr>
      </w:pPr>
    </w:p>
    <w:p w14:paraId="208C0B1B" w14:textId="77777777" w:rsidR="00E734B1" w:rsidRDefault="00E734B1" w:rsidP="003F3784">
      <w:pPr>
        <w:spacing w:line="240" w:lineRule="auto"/>
        <w:rPr>
          <w:rFonts w:eastAsia="Times New Roman"/>
          <w:b/>
          <w:bCs/>
          <w:i/>
          <w:iCs/>
          <w:sz w:val="24"/>
          <w:szCs w:val="24"/>
        </w:rPr>
      </w:pPr>
    </w:p>
    <w:p w14:paraId="1715E01A" w14:textId="77777777" w:rsidR="00E734B1" w:rsidRDefault="00E734B1" w:rsidP="003F3784">
      <w:pPr>
        <w:spacing w:line="240" w:lineRule="auto"/>
        <w:rPr>
          <w:rFonts w:eastAsia="Times New Roman"/>
          <w:b/>
          <w:bCs/>
          <w:i/>
          <w:iCs/>
          <w:sz w:val="24"/>
          <w:szCs w:val="24"/>
        </w:rPr>
      </w:pPr>
    </w:p>
    <w:p w14:paraId="514819E2" w14:textId="77777777" w:rsidR="00E734B1" w:rsidRDefault="00E734B1" w:rsidP="003F3784">
      <w:pPr>
        <w:spacing w:line="240" w:lineRule="auto"/>
        <w:rPr>
          <w:rFonts w:eastAsia="Times New Roman"/>
          <w:b/>
          <w:bCs/>
          <w:i/>
          <w:iCs/>
          <w:sz w:val="24"/>
          <w:szCs w:val="24"/>
        </w:rPr>
      </w:pPr>
    </w:p>
    <w:p w14:paraId="1E66BF96" w14:textId="77777777" w:rsidR="00E734B1" w:rsidRDefault="00E734B1" w:rsidP="003F3784">
      <w:pPr>
        <w:spacing w:line="240" w:lineRule="auto"/>
        <w:rPr>
          <w:rFonts w:eastAsia="Times New Roman"/>
          <w:b/>
          <w:bCs/>
          <w:i/>
          <w:iCs/>
          <w:sz w:val="24"/>
          <w:szCs w:val="24"/>
        </w:rPr>
      </w:pPr>
    </w:p>
    <w:p w14:paraId="6C2DB68E" w14:textId="77777777" w:rsidR="00E734B1" w:rsidRDefault="00E734B1" w:rsidP="003F3784">
      <w:pPr>
        <w:spacing w:line="240" w:lineRule="auto"/>
        <w:rPr>
          <w:rFonts w:eastAsia="Times New Roman"/>
          <w:b/>
          <w:bCs/>
          <w:i/>
          <w:iCs/>
          <w:sz w:val="24"/>
          <w:szCs w:val="24"/>
        </w:rPr>
      </w:pPr>
    </w:p>
    <w:p w14:paraId="02CD31C7" w14:textId="77777777" w:rsidR="00E734B1" w:rsidRDefault="00E734B1" w:rsidP="003F3784">
      <w:pPr>
        <w:spacing w:line="240" w:lineRule="auto"/>
        <w:rPr>
          <w:rFonts w:eastAsia="Times New Roman"/>
          <w:b/>
          <w:bCs/>
          <w:i/>
          <w:iCs/>
          <w:sz w:val="24"/>
          <w:szCs w:val="24"/>
        </w:rPr>
      </w:pPr>
    </w:p>
    <w:p w14:paraId="4441BFC3" w14:textId="23ABB2E3" w:rsidR="00127439" w:rsidRPr="003F3784" w:rsidRDefault="3D139238" w:rsidP="003F3784">
      <w:pPr>
        <w:spacing w:line="240" w:lineRule="auto"/>
        <w:rPr>
          <w:rFonts w:eastAsia="Times New Roman"/>
          <w:sz w:val="24"/>
          <w:szCs w:val="24"/>
        </w:rPr>
      </w:pPr>
      <w:r w:rsidRPr="3D139238">
        <w:rPr>
          <w:rFonts w:eastAsia="Times New Roman"/>
          <w:b/>
          <w:bCs/>
          <w:i/>
          <w:iCs/>
          <w:sz w:val="24"/>
          <w:szCs w:val="24"/>
        </w:rPr>
        <w:t xml:space="preserve">NASHVILLE, Tenn. and DENVER, Colo. – March </w:t>
      </w:r>
      <w:r w:rsidR="00073628">
        <w:rPr>
          <w:rFonts w:eastAsia="Times New Roman"/>
          <w:b/>
          <w:bCs/>
          <w:i/>
          <w:iCs/>
          <w:sz w:val="24"/>
          <w:szCs w:val="24"/>
        </w:rPr>
        <w:t>4</w:t>
      </w:r>
      <w:r w:rsidRPr="3D139238">
        <w:rPr>
          <w:rFonts w:eastAsia="Times New Roman"/>
          <w:b/>
          <w:bCs/>
          <w:i/>
          <w:iCs/>
          <w:sz w:val="24"/>
          <w:szCs w:val="24"/>
        </w:rPr>
        <w:t>, 2026</w:t>
      </w:r>
      <w:r w:rsidRPr="3D139238">
        <w:rPr>
          <w:rFonts w:eastAsia="Times New Roman"/>
          <w:sz w:val="24"/>
          <w:szCs w:val="24"/>
        </w:rPr>
        <w:t xml:space="preserve"> — A new feature documentary is about to challenge everything you thought science had settled about the origin of the universe—and the existence of God. </w:t>
      </w:r>
      <w:r w:rsidRPr="3D139238">
        <w:rPr>
          <w:rFonts w:eastAsia="Times New Roman"/>
          <w:i/>
          <w:iCs/>
          <w:sz w:val="24"/>
          <w:szCs w:val="24"/>
        </w:rPr>
        <w:t>The Story of Everything</w:t>
      </w:r>
      <w:r w:rsidRPr="3D139238">
        <w:rPr>
          <w:rFonts w:eastAsia="Times New Roman"/>
          <w:sz w:val="24"/>
          <w:szCs w:val="24"/>
        </w:rPr>
        <w:t xml:space="preserve"> arrives in theatres nationwide April 30–May 6 from Fathom Entertainment, the leading specialty distributor of content to theatrical partners worldwide. </w:t>
      </w:r>
      <w:r w:rsidRPr="3D139238">
        <w:rPr>
          <w:rFonts w:eastAsia="Times New Roman"/>
          <w:i/>
          <w:iCs/>
          <w:sz w:val="24"/>
          <w:szCs w:val="24"/>
        </w:rPr>
        <w:t>The Story of Everything</w:t>
      </w:r>
      <w:r w:rsidRPr="3D139238">
        <w:rPr>
          <w:rFonts w:eastAsia="Times New Roman"/>
          <w:sz w:val="24"/>
          <w:szCs w:val="24"/>
        </w:rPr>
        <w:t xml:space="preserve"> will bring to the big screen stunning new evidence from cosmology, physics, and molecular biology that its creators say demands a radical rethinking of where we came from and why we are here. </w:t>
      </w:r>
    </w:p>
    <w:p w14:paraId="29666772" w14:textId="770F08B2" w:rsidR="00127439" w:rsidRPr="007427FB" w:rsidRDefault="00127439" w:rsidP="003F3784">
      <w:pPr>
        <w:spacing w:line="240" w:lineRule="auto"/>
      </w:pPr>
    </w:p>
    <w:p w14:paraId="0B68E8B2" w14:textId="044420CF" w:rsidR="00127439" w:rsidRPr="007427FB" w:rsidRDefault="3D329E35" w:rsidP="00C567BB">
      <w:pPr>
        <w:spacing w:line="240" w:lineRule="auto"/>
        <w:rPr>
          <w:rFonts w:eastAsia="Times New Roman"/>
          <w:sz w:val="24"/>
          <w:szCs w:val="24"/>
        </w:rPr>
      </w:pPr>
      <w:r w:rsidRPr="3D329E35">
        <w:rPr>
          <w:rFonts w:eastAsia="Times New Roman"/>
          <w:sz w:val="24"/>
          <w:szCs w:val="24"/>
        </w:rPr>
        <w:t xml:space="preserve">Watch the trailer </w:t>
      </w:r>
      <w:hyperlink r:id="rId8">
        <w:r w:rsidRPr="3D329E35">
          <w:rPr>
            <w:rStyle w:val="Hyperlink"/>
            <w:rFonts w:eastAsia="Times New Roman"/>
            <w:sz w:val="24"/>
            <w:szCs w:val="24"/>
          </w:rPr>
          <w:t>here</w:t>
        </w:r>
      </w:hyperlink>
      <w:r w:rsidRPr="3D329E35">
        <w:rPr>
          <w:rFonts w:eastAsia="Times New Roman"/>
          <w:sz w:val="24"/>
          <w:szCs w:val="24"/>
        </w:rPr>
        <w:t xml:space="preserve">. </w:t>
      </w:r>
    </w:p>
    <w:p w14:paraId="64E3F179" w14:textId="20792838" w:rsidR="00127439" w:rsidRPr="007427FB" w:rsidRDefault="00000000" w:rsidP="0260656A">
      <w:pPr>
        <w:shd w:val="clear" w:color="auto" w:fill="FFFFFF" w:themeFill="background1"/>
        <w:spacing w:after="200" w:line="240" w:lineRule="auto"/>
        <w:rPr>
          <w:rFonts w:eastAsia="Times New Roman"/>
          <w:sz w:val="24"/>
          <w:szCs w:val="24"/>
        </w:rPr>
      </w:pPr>
      <w:r>
        <w:lastRenderedPageBreak/>
        <w:br/>
      </w:r>
      <w:r w:rsidR="0260656A" w:rsidRPr="0260656A">
        <w:rPr>
          <w:rFonts w:eastAsia="Times New Roman"/>
          <w:sz w:val="24"/>
          <w:szCs w:val="24"/>
        </w:rPr>
        <w:t>Produced by Brian Bird (</w:t>
      </w:r>
      <w:r w:rsidR="0260656A" w:rsidRPr="0260656A">
        <w:rPr>
          <w:rFonts w:eastAsia="Times New Roman"/>
          <w:i/>
          <w:iCs/>
          <w:sz w:val="24"/>
          <w:szCs w:val="24"/>
        </w:rPr>
        <w:t>When Calls the Heart</w:t>
      </w:r>
      <w:r w:rsidR="0260656A" w:rsidRPr="0260656A">
        <w:rPr>
          <w:rFonts w:eastAsia="Times New Roman"/>
          <w:sz w:val="24"/>
          <w:szCs w:val="24"/>
        </w:rPr>
        <w:t>) alongside Jason Pamer and Jens Jacob of Sypher Studios (</w:t>
      </w:r>
      <w:r w:rsidR="0260656A" w:rsidRPr="0260656A">
        <w:rPr>
          <w:rFonts w:eastAsia="Times New Roman"/>
          <w:i/>
          <w:iCs/>
          <w:sz w:val="24"/>
          <w:szCs w:val="24"/>
        </w:rPr>
        <w:t>After Death</w:t>
      </w:r>
      <w:r w:rsidR="0260656A" w:rsidRPr="0260656A">
        <w:rPr>
          <w:rFonts w:eastAsia="Times New Roman"/>
          <w:sz w:val="24"/>
          <w:szCs w:val="24"/>
        </w:rPr>
        <w:t>, the #1 grossing faith documentary of all time), the Discovery Institute</w:t>
      </w:r>
      <w:r w:rsidR="0260656A" w:rsidRPr="0260656A">
        <w:rPr>
          <w:rFonts w:eastAsia="Times New Roman"/>
          <w:b/>
          <w:bCs/>
          <w:i/>
          <w:iCs/>
          <w:sz w:val="24"/>
          <w:szCs w:val="24"/>
        </w:rPr>
        <w:t>–</w:t>
      </w:r>
      <w:r w:rsidR="0260656A" w:rsidRPr="0260656A">
        <w:rPr>
          <w:rFonts w:eastAsia="Times New Roman"/>
          <w:sz w:val="24"/>
          <w:szCs w:val="24"/>
        </w:rPr>
        <w:t xml:space="preserve">backed film takes audiences on a cinematic journey from the star-forming regions of the cosmos to the intricate architecture of living cells—revealing unmistakable signs of intentional design woven throughout nature. </w:t>
      </w:r>
    </w:p>
    <w:p w14:paraId="59DB9E03" w14:textId="70BEA64E" w:rsidR="003F3784" w:rsidRDefault="0260656A" w:rsidP="0260656A">
      <w:pPr>
        <w:shd w:val="clear" w:color="auto" w:fill="FFFFFF" w:themeFill="background1"/>
        <w:spacing w:after="200" w:line="240" w:lineRule="auto"/>
        <w:rPr>
          <w:rFonts w:eastAsia="Times New Roman"/>
          <w:color w:val="D13438"/>
          <w:sz w:val="24"/>
          <w:szCs w:val="24"/>
          <w:lang w:val="en-US"/>
        </w:rPr>
      </w:pPr>
      <w:r w:rsidRPr="0260656A">
        <w:rPr>
          <w:rFonts w:eastAsia="Times New Roman"/>
          <w:sz w:val="24"/>
          <w:szCs w:val="24"/>
          <w:lang w:val="en-US"/>
        </w:rPr>
        <w:t xml:space="preserve">The film confronts a familiar narrative head-on: that the universe emerged from nothing and that life arose by accident. Drawing on cutting-edge research into the fine-tuning of physical laws and the information encoded in DNA, </w:t>
      </w:r>
      <w:r w:rsidRPr="0260656A">
        <w:rPr>
          <w:rFonts w:eastAsia="Times New Roman"/>
          <w:i/>
          <w:iCs/>
          <w:sz w:val="24"/>
          <w:szCs w:val="24"/>
          <w:lang w:val="en-US"/>
        </w:rPr>
        <w:t>The Story of Everything</w:t>
      </w:r>
      <w:r w:rsidRPr="0260656A">
        <w:rPr>
          <w:rFonts w:eastAsia="Times New Roman"/>
          <w:sz w:val="24"/>
          <w:szCs w:val="24"/>
          <w:lang w:val="en-US"/>
        </w:rPr>
        <w:t xml:space="preserve"> makes a bold case that the most significant scientific discoveries of our era do not point away from God—they point directly toward Him.</w:t>
      </w:r>
      <w:r w:rsidRPr="0260656A">
        <w:rPr>
          <w:rFonts w:eastAsia="Times New Roman"/>
          <w:color w:val="D13438"/>
          <w:sz w:val="24"/>
          <w:szCs w:val="24"/>
          <w:lang w:val="en-US"/>
        </w:rPr>
        <w:t xml:space="preserve"> </w:t>
      </w:r>
    </w:p>
    <w:p w14:paraId="5E0106DE" w14:textId="3336D6CF" w:rsidR="00127439" w:rsidRPr="003F3784" w:rsidRDefault="00000000" w:rsidP="003F3784">
      <w:pPr>
        <w:shd w:val="clear" w:color="auto" w:fill="FFFFFF"/>
        <w:spacing w:after="200" w:line="240" w:lineRule="auto"/>
        <w:rPr>
          <w:rFonts w:eastAsia="Times New Roman"/>
          <w:sz w:val="24"/>
          <w:szCs w:val="24"/>
        </w:rPr>
      </w:pPr>
      <w:r w:rsidRPr="003F3784">
        <w:rPr>
          <w:rFonts w:eastAsia="Times New Roman"/>
          <w:sz w:val="24"/>
          <w:szCs w:val="24"/>
        </w:rPr>
        <w:t>Bestselling author and investigative journalist Lee Strobel (</w:t>
      </w:r>
      <w:r w:rsidRPr="003F3784">
        <w:rPr>
          <w:rFonts w:eastAsia="Times New Roman"/>
          <w:i/>
          <w:iCs/>
          <w:sz w:val="24"/>
          <w:szCs w:val="24"/>
        </w:rPr>
        <w:t>The Case for Christ</w:t>
      </w:r>
      <w:r w:rsidRPr="003F3784">
        <w:rPr>
          <w:rFonts w:eastAsia="Times New Roman"/>
          <w:sz w:val="24"/>
          <w:szCs w:val="24"/>
        </w:rPr>
        <w:t>) has joined the project as Executive Producer. Executive Producers Paul and Monica Kepes, who have championed the film throughout its five-year journey, are joined by Executive Producers Karl and Nelda Buckman, and Jef Sewell, who have recently come alongside the project in support of its theatrical release, with Ted Robinson serving as Co-Executive Producer.</w:t>
      </w:r>
    </w:p>
    <w:p w14:paraId="687148E4" w14:textId="77777777" w:rsidR="00127439" w:rsidRPr="007427FB" w:rsidRDefault="00000000" w:rsidP="003F3784">
      <w:pPr>
        <w:shd w:val="clear" w:color="auto" w:fill="FFFFFF"/>
        <w:spacing w:after="200" w:line="240" w:lineRule="auto"/>
        <w:rPr>
          <w:rFonts w:eastAsia="Times New Roman"/>
          <w:sz w:val="24"/>
          <w:szCs w:val="24"/>
        </w:rPr>
      </w:pPr>
      <w:r w:rsidRPr="003F3784">
        <w:rPr>
          <w:rFonts w:eastAsia="Times New Roman"/>
          <w:sz w:val="24"/>
          <w:szCs w:val="24"/>
        </w:rPr>
        <w:t xml:space="preserve">“I’ve spent decades investigating whether belief in God stands up to scrutiny,” Strobel said. “What makes </w:t>
      </w:r>
      <w:r w:rsidRPr="003F3784">
        <w:rPr>
          <w:rFonts w:eastAsia="Times New Roman"/>
          <w:i/>
          <w:iCs/>
          <w:sz w:val="24"/>
          <w:szCs w:val="24"/>
        </w:rPr>
        <w:t>The Story of Everything</w:t>
      </w:r>
      <w:r w:rsidRPr="003F3784">
        <w:rPr>
          <w:rFonts w:eastAsia="Times New Roman"/>
          <w:sz w:val="24"/>
          <w:szCs w:val="24"/>
        </w:rPr>
        <w:t xml:space="preserve"> compelling is its focus on scientific evidence and its invitation for audiences to examin</w:t>
      </w:r>
      <w:r w:rsidRPr="007427FB">
        <w:rPr>
          <w:rFonts w:eastAsia="Times New Roman"/>
          <w:sz w:val="24"/>
          <w:szCs w:val="24"/>
        </w:rPr>
        <w:t xml:space="preserve">e the data for themselves.” </w:t>
      </w:r>
    </w:p>
    <w:p w14:paraId="5D062F4A" w14:textId="77777777" w:rsidR="00127439" w:rsidRPr="007427FB" w:rsidRDefault="70996BC8" w:rsidP="70996BC8">
      <w:pPr>
        <w:shd w:val="clear" w:color="auto" w:fill="FFFFFF" w:themeFill="background1"/>
        <w:spacing w:after="200" w:line="240" w:lineRule="auto"/>
        <w:rPr>
          <w:rFonts w:eastAsia="Times New Roman"/>
          <w:sz w:val="24"/>
          <w:szCs w:val="24"/>
          <w:lang w:val="en-US"/>
        </w:rPr>
      </w:pPr>
      <w:r w:rsidRPr="70996BC8">
        <w:rPr>
          <w:rFonts w:eastAsia="Times New Roman"/>
          <w:sz w:val="24"/>
          <w:szCs w:val="24"/>
          <w:lang w:val="en-US"/>
        </w:rPr>
        <w:t xml:space="preserve">Dr. Stephen C. Meyer, a Cambridge University–trained philosopher of science, </w:t>
      </w:r>
      <w:r w:rsidRPr="70996BC8">
        <w:rPr>
          <w:rFonts w:eastAsia="Times New Roman"/>
          <w:i/>
          <w:iCs/>
          <w:sz w:val="24"/>
          <w:szCs w:val="24"/>
          <w:lang w:val="en-US"/>
        </w:rPr>
        <w:t>New York Times</w:t>
      </w:r>
      <w:r w:rsidRPr="70996BC8">
        <w:rPr>
          <w:rFonts w:eastAsia="Times New Roman"/>
          <w:sz w:val="24"/>
          <w:szCs w:val="24"/>
          <w:lang w:val="en-US"/>
        </w:rPr>
        <w:t xml:space="preserve"> bestselling author, and Senior Fellow at the Discovery Institute, anchors the film’s scientific exploration. Featured on </w:t>
      </w:r>
      <w:r w:rsidRPr="70996BC8">
        <w:rPr>
          <w:rFonts w:eastAsia="Times New Roman"/>
          <w:i/>
          <w:iCs/>
          <w:sz w:val="24"/>
          <w:szCs w:val="24"/>
          <w:lang w:val="en-US"/>
        </w:rPr>
        <w:t>The Joe Rogan Experience</w:t>
      </w:r>
      <w:r w:rsidRPr="70996BC8">
        <w:rPr>
          <w:rFonts w:eastAsia="Times New Roman"/>
          <w:sz w:val="24"/>
          <w:szCs w:val="24"/>
          <w:lang w:val="en-US"/>
        </w:rPr>
        <w:t>, Dr. Meyer is the Director of the Discovery Institute’s Center for Science and Culture, and his book inspired the new film.</w:t>
      </w:r>
      <w:r w:rsidRPr="70996BC8">
        <w:rPr>
          <w:rFonts w:eastAsia="Times New Roman"/>
          <w:color w:val="D13438"/>
          <w:sz w:val="24"/>
          <w:szCs w:val="24"/>
          <w:lang w:val="en-US"/>
        </w:rPr>
        <w:t xml:space="preserve"> </w:t>
      </w:r>
      <w:r w:rsidRPr="70996BC8">
        <w:rPr>
          <w:rFonts w:eastAsia="Times New Roman"/>
          <w:sz w:val="24"/>
          <w:szCs w:val="24"/>
          <w:lang w:val="en-US"/>
        </w:rPr>
        <w:t>Additional philosophers and scientists, including Jay W. Richards, John Lennox, Peter Thiel, and more, share groundbreaking discoveries throughout the documentary to further the case for Intelligent Design.</w:t>
      </w:r>
    </w:p>
    <w:p w14:paraId="51510944" w14:textId="77777777" w:rsidR="00127439" w:rsidRPr="003F3784" w:rsidRDefault="00000000" w:rsidP="003F3784">
      <w:pPr>
        <w:shd w:val="clear" w:color="auto" w:fill="FFFFFF"/>
        <w:spacing w:after="200" w:line="240" w:lineRule="auto"/>
        <w:rPr>
          <w:rFonts w:eastAsia="Times New Roman"/>
          <w:color w:val="D13438"/>
          <w:sz w:val="24"/>
          <w:szCs w:val="24"/>
        </w:rPr>
      </w:pPr>
      <w:r w:rsidRPr="007427FB">
        <w:rPr>
          <w:rFonts w:eastAsia="Times New Roman"/>
          <w:sz w:val="24"/>
          <w:szCs w:val="24"/>
        </w:rPr>
        <w:t xml:space="preserve">“This film doesn’t ask audiences to believe without evidence—it shows them the evidence,” said </w:t>
      </w:r>
      <w:r w:rsidRPr="003F3784">
        <w:rPr>
          <w:rFonts w:eastAsia="Times New Roman"/>
          <w:sz w:val="24"/>
          <w:szCs w:val="24"/>
        </w:rPr>
        <w:t>Meyer. “</w:t>
      </w:r>
      <w:r w:rsidRPr="003F3784">
        <w:rPr>
          <w:rFonts w:eastAsia="Times New Roman"/>
          <w:i/>
          <w:iCs/>
          <w:sz w:val="24"/>
          <w:szCs w:val="24"/>
        </w:rPr>
        <w:t>The Story of Everything</w:t>
      </w:r>
      <w:r w:rsidRPr="003F3784">
        <w:rPr>
          <w:rFonts w:eastAsia="Times New Roman"/>
          <w:sz w:val="24"/>
          <w:szCs w:val="24"/>
        </w:rPr>
        <w:t xml:space="preserve"> tells nothing less than the story of the scientific rediscovery of the evidence for the existence of God.”</w:t>
      </w:r>
      <w:r w:rsidRPr="003F3784">
        <w:rPr>
          <w:rFonts w:eastAsia="Times New Roman"/>
          <w:color w:val="D13438"/>
          <w:sz w:val="24"/>
          <w:szCs w:val="24"/>
        </w:rPr>
        <w:t xml:space="preserve"> </w:t>
      </w:r>
    </w:p>
    <w:p w14:paraId="2CDD584F" w14:textId="77777777" w:rsidR="00127439" w:rsidRPr="007427FB" w:rsidRDefault="00000000" w:rsidP="003F3784">
      <w:pPr>
        <w:shd w:val="clear" w:color="auto" w:fill="FFFFFF"/>
        <w:spacing w:line="240" w:lineRule="auto"/>
        <w:rPr>
          <w:rFonts w:eastAsia="Times New Roman"/>
          <w:sz w:val="24"/>
          <w:szCs w:val="24"/>
        </w:rPr>
      </w:pPr>
      <w:r w:rsidRPr="003F3784">
        <w:rPr>
          <w:rFonts w:eastAsia="Times New Roman"/>
          <w:sz w:val="24"/>
          <w:szCs w:val="24"/>
        </w:rPr>
        <w:t>“</w:t>
      </w:r>
      <w:r w:rsidRPr="003F3784">
        <w:rPr>
          <w:rFonts w:eastAsia="Times New Roman"/>
          <w:i/>
          <w:iCs/>
          <w:sz w:val="24"/>
          <w:szCs w:val="24"/>
        </w:rPr>
        <w:t xml:space="preserve">The Story of Everything </w:t>
      </w:r>
      <w:r w:rsidRPr="003F3784">
        <w:rPr>
          <w:rFonts w:eastAsia="Times New Roman"/>
          <w:sz w:val="24"/>
          <w:szCs w:val="24"/>
        </w:rPr>
        <w:t>is a cinematic search for the signature behind reality—from the laws that shape galaxies to</w:t>
      </w:r>
      <w:r w:rsidRPr="007427FB">
        <w:rPr>
          <w:rFonts w:eastAsia="Times New Roman"/>
          <w:sz w:val="24"/>
          <w:szCs w:val="24"/>
        </w:rPr>
        <w:t xml:space="preserve"> the code written into every living cell,” said director Eric Esau. “We set out to bridge wonder and reason, letting the cosmos and biology speak for themselves. I hope that the film awakens awe at the possibility that the deep order of the universe is not a coincidence, but a clue pointing to a mind behind it all.” </w:t>
      </w:r>
    </w:p>
    <w:p w14:paraId="4291AA09" w14:textId="77777777" w:rsidR="00127439" w:rsidRPr="007427FB" w:rsidRDefault="00000000" w:rsidP="003F3784">
      <w:pPr>
        <w:shd w:val="clear" w:color="auto" w:fill="FFFFFF"/>
        <w:spacing w:line="240" w:lineRule="auto"/>
        <w:rPr>
          <w:rFonts w:eastAsia="Times New Roman"/>
          <w:sz w:val="24"/>
          <w:szCs w:val="24"/>
        </w:rPr>
      </w:pPr>
      <w:r w:rsidRPr="007427FB">
        <w:rPr>
          <w:rFonts w:eastAsia="Times New Roman"/>
          <w:sz w:val="24"/>
          <w:szCs w:val="24"/>
        </w:rPr>
        <w:t xml:space="preserve"> </w:t>
      </w:r>
    </w:p>
    <w:p w14:paraId="69350537" w14:textId="77777777" w:rsidR="00127439" w:rsidRPr="007427FB" w:rsidRDefault="00000000" w:rsidP="003F3784">
      <w:pPr>
        <w:shd w:val="clear" w:color="auto" w:fill="FFFFFF"/>
        <w:spacing w:line="240" w:lineRule="auto"/>
        <w:rPr>
          <w:rFonts w:eastAsia="Times New Roman"/>
          <w:sz w:val="24"/>
          <w:szCs w:val="24"/>
        </w:rPr>
      </w:pPr>
      <w:r w:rsidRPr="007427FB">
        <w:rPr>
          <w:rFonts w:eastAsia="Times New Roman"/>
          <w:sz w:val="24"/>
          <w:szCs w:val="24"/>
        </w:rPr>
        <w:t>With Bird’s large-scale storytelling experience and Pamer’s past commercial success, the film brings cinematic scope to one of humanity’s oldest questions: Is there a mind behind the universe?</w:t>
      </w:r>
    </w:p>
    <w:p w14:paraId="3216090A" w14:textId="77777777" w:rsidR="00127439" w:rsidRPr="007427FB" w:rsidRDefault="00127439" w:rsidP="003F3784">
      <w:pPr>
        <w:spacing w:line="240" w:lineRule="auto"/>
        <w:rPr>
          <w:rFonts w:eastAsia="Times New Roman"/>
          <w:sz w:val="24"/>
          <w:szCs w:val="24"/>
        </w:rPr>
      </w:pPr>
    </w:p>
    <w:p w14:paraId="5EDF40BE" w14:textId="5D4F8197" w:rsidR="00127439" w:rsidRPr="007427FB" w:rsidRDefault="00000000" w:rsidP="003F3784">
      <w:pPr>
        <w:shd w:val="clear" w:color="auto" w:fill="FFFFFF"/>
        <w:spacing w:line="240" w:lineRule="auto"/>
        <w:rPr>
          <w:rFonts w:eastAsia="Times New Roman"/>
          <w:color w:val="D13438"/>
          <w:sz w:val="24"/>
          <w:szCs w:val="24"/>
        </w:rPr>
      </w:pPr>
      <w:r w:rsidRPr="007427FB">
        <w:rPr>
          <w:rFonts w:eastAsia="Times New Roman"/>
          <w:sz w:val="24"/>
          <w:szCs w:val="24"/>
        </w:rPr>
        <w:t xml:space="preserve">For more information, visit </w:t>
      </w:r>
      <w:hyperlink r:id="rId9">
        <w:proofErr w:type="spellStart"/>
        <w:proofErr w:type="gramStart"/>
        <w:r w:rsidR="00127439" w:rsidRPr="007427FB">
          <w:rPr>
            <w:rFonts w:eastAsia="Times New Roman"/>
            <w:color w:val="1155CC"/>
            <w:sz w:val="24"/>
            <w:szCs w:val="24"/>
            <w:u w:val="single"/>
          </w:rPr>
          <w:t>thestoryofeverything.film</w:t>
        </w:r>
        <w:proofErr w:type="spellEnd"/>
        <w:proofErr w:type="gramEnd"/>
      </w:hyperlink>
      <w:r w:rsidRPr="007427FB">
        <w:rPr>
          <w:rFonts w:eastAsia="Times New Roman"/>
          <w:sz w:val="24"/>
          <w:szCs w:val="24"/>
        </w:rPr>
        <w:t xml:space="preserve"> and follow @storyofeverythingfilm on Facebook, Instagram, TikTok, X, and YouTube.</w:t>
      </w:r>
      <w:r w:rsidRPr="007427FB">
        <w:rPr>
          <w:rFonts w:eastAsia="Times New Roman"/>
          <w:color w:val="D13438"/>
          <w:sz w:val="24"/>
          <w:szCs w:val="24"/>
        </w:rPr>
        <w:t xml:space="preserve"> </w:t>
      </w:r>
    </w:p>
    <w:p w14:paraId="415CE8F1" w14:textId="224B7B7E" w:rsidR="003F3784" w:rsidRDefault="0D8049EC" w:rsidP="0260656A">
      <w:pPr>
        <w:shd w:val="clear" w:color="auto" w:fill="FFFFFF" w:themeFill="background1"/>
        <w:spacing w:line="240" w:lineRule="auto"/>
        <w:rPr>
          <w:rFonts w:eastAsia="Times New Roman"/>
          <w:color w:val="D13438"/>
          <w:sz w:val="24"/>
          <w:szCs w:val="24"/>
        </w:rPr>
      </w:pPr>
      <w:r w:rsidRPr="0D8049EC">
        <w:rPr>
          <w:rFonts w:eastAsia="Times New Roman"/>
          <w:sz w:val="24"/>
          <w:szCs w:val="24"/>
        </w:rPr>
        <w:lastRenderedPageBreak/>
        <w:t xml:space="preserve">Tickets for </w:t>
      </w:r>
      <w:hyperlink r:id="rId10">
        <w:r w:rsidRPr="0D8049EC">
          <w:rPr>
            <w:rFonts w:eastAsia="Times New Roman"/>
            <w:i/>
            <w:iCs/>
            <w:color w:val="0000FF"/>
            <w:sz w:val="24"/>
            <w:szCs w:val="24"/>
            <w:u w:val="single"/>
          </w:rPr>
          <w:t>The Story of Everything</w:t>
        </w:r>
      </w:hyperlink>
      <w:r w:rsidRPr="0D8049EC">
        <w:rPr>
          <w:rFonts w:eastAsia="Times New Roman"/>
          <w:sz w:val="24"/>
          <w:szCs w:val="24"/>
        </w:rPr>
        <w:t xml:space="preserve"> will be available online on March 13, 2026, and at participating theatre box offices (theatre locations are subject to change). For more information or to be the first to know when tickets are available, visit </w:t>
      </w:r>
      <w:hyperlink r:id="rId11">
        <w:r w:rsidRPr="0D8049EC">
          <w:rPr>
            <w:rFonts w:eastAsia="Times New Roman"/>
            <w:color w:val="0000FF"/>
            <w:sz w:val="24"/>
            <w:szCs w:val="24"/>
            <w:u w:val="single"/>
          </w:rPr>
          <w:t>Fathom Entertainment</w:t>
        </w:r>
      </w:hyperlink>
      <w:r w:rsidRPr="0D8049EC">
        <w:rPr>
          <w:rFonts w:eastAsia="Times New Roman"/>
          <w:sz w:val="24"/>
          <w:szCs w:val="24"/>
        </w:rPr>
        <w:t>.</w:t>
      </w:r>
      <w:r w:rsidRPr="0D8049EC">
        <w:rPr>
          <w:rFonts w:eastAsia="Times New Roman"/>
          <w:color w:val="D13438"/>
          <w:sz w:val="24"/>
          <w:szCs w:val="24"/>
        </w:rPr>
        <w:t xml:space="preserve"> </w:t>
      </w:r>
    </w:p>
    <w:p w14:paraId="65276530" w14:textId="0DED0DF9" w:rsidR="003F3784" w:rsidRDefault="003F3784" w:rsidP="0260656A">
      <w:pPr>
        <w:keepLines/>
        <w:widowControl w:val="0"/>
        <w:shd w:val="clear" w:color="auto" w:fill="FFFFFF" w:themeFill="background1"/>
        <w:spacing w:line="240" w:lineRule="auto"/>
        <w:rPr>
          <w:rFonts w:eastAsia="Times New Roman"/>
          <w:color w:val="D13438"/>
          <w:sz w:val="24"/>
          <w:szCs w:val="24"/>
        </w:rPr>
      </w:pPr>
    </w:p>
    <w:p w14:paraId="7F1F192F" w14:textId="281C6A51" w:rsidR="00127439" w:rsidRPr="003F3784" w:rsidRDefault="00000000" w:rsidP="003F3784">
      <w:pPr>
        <w:keepLines/>
        <w:widowControl w:val="0"/>
        <w:spacing w:line="240" w:lineRule="auto"/>
        <w:rPr>
          <w:rFonts w:eastAsia="Times New Roman"/>
          <w:b/>
          <w:bCs/>
          <w:sz w:val="24"/>
          <w:szCs w:val="24"/>
        </w:rPr>
      </w:pPr>
      <w:r w:rsidRPr="003F3784">
        <w:rPr>
          <w:rFonts w:eastAsia="Times New Roman"/>
          <w:b/>
          <w:bCs/>
          <w:sz w:val="24"/>
          <w:szCs w:val="24"/>
        </w:rPr>
        <w:t>About Discovery Institute</w:t>
      </w:r>
    </w:p>
    <w:p w14:paraId="6716272B" w14:textId="77777777" w:rsidR="00127439" w:rsidRPr="007427FB" w:rsidRDefault="37F45359" w:rsidP="37F45359">
      <w:pPr>
        <w:keepLines/>
        <w:widowControl w:val="0"/>
        <w:spacing w:line="240" w:lineRule="auto"/>
        <w:rPr>
          <w:rFonts w:eastAsia="Times New Roman"/>
          <w:color w:val="222222"/>
          <w:sz w:val="24"/>
          <w:szCs w:val="24"/>
          <w:highlight w:val="white"/>
          <w:lang w:val="en-US"/>
        </w:rPr>
      </w:pPr>
      <w:r w:rsidRPr="37F45359">
        <w:rPr>
          <w:rFonts w:eastAsia="Times New Roman"/>
          <w:color w:val="222222"/>
          <w:sz w:val="24"/>
          <w:szCs w:val="24"/>
          <w:highlight w:val="white"/>
          <w:lang w:val="en-US"/>
        </w:rPr>
        <w:t xml:space="preserve">Founded in 1991 and headquartered in Seattle, </w:t>
      </w:r>
      <w:hyperlink r:id="rId12">
        <w:r w:rsidRPr="37F45359">
          <w:rPr>
            <w:rFonts w:eastAsia="Times New Roman"/>
            <w:color w:val="1155CC"/>
            <w:sz w:val="24"/>
            <w:szCs w:val="24"/>
            <w:highlight w:val="white"/>
            <w:lang w:val="en-US"/>
          </w:rPr>
          <w:t>Discovery Institute</w:t>
        </w:r>
      </w:hyperlink>
      <w:r w:rsidRPr="37F45359">
        <w:rPr>
          <w:rFonts w:eastAsia="Times New Roman"/>
          <w:color w:val="222222"/>
          <w:sz w:val="24"/>
          <w:szCs w:val="24"/>
          <w:highlight w:val="white"/>
          <w:lang w:val="en-US"/>
        </w:rPr>
        <w:t xml:space="preserve"> is a non-profit, non-partisan organization focused on research, education, action, and cultural renewal. It brings together a growing global network of scholars, scientists, and policy experts. The Institute investigates the life-changing possibilities of a universe brimming with information and intelligent design. It has a special interest in exploring how science and technology can advance free markets, propel new discoveries, illuminate public policy, and support human dignity and the metaphysical foundations of a free society. The Institute sponsors research in the sciences, humanities, and public policy. It organizes conferences, seminars, and educational programs for both young people and adults. It produces and disseminates books, articles, reports, and a wide array of multimedia content designed to inform the public. Its largest program is the Center for Science and Culture, whose mission is to advance the understanding that human beings and nature are the result of intelligent design rather than a blind and undirected process. The Center seeks long-term scientific and cultural change through cutting-edge scientific research and scholarship; education and training of young leaders; </w:t>
      </w:r>
      <w:hyperlink r:id="rId13">
        <w:r w:rsidRPr="37F45359">
          <w:rPr>
            <w:rFonts w:eastAsia="Times New Roman"/>
            <w:color w:val="1155CC"/>
            <w:sz w:val="24"/>
            <w:szCs w:val="24"/>
            <w:highlight w:val="white"/>
            <w:lang w:val="en-US"/>
          </w:rPr>
          <w:t>communication</w:t>
        </w:r>
      </w:hyperlink>
      <w:r w:rsidRPr="37F45359">
        <w:rPr>
          <w:rFonts w:eastAsia="Times New Roman"/>
          <w:color w:val="222222"/>
          <w:sz w:val="24"/>
          <w:szCs w:val="24"/>
          <w:highlight w:val="white"/>
          <w:lang w:val="en-US"/>
        </w:rPr>
        <w:t xml:space="preserve"> to the general public; and advocacy of academic freedom and free speech for scientists, teachers, and students. The Center’s experts gave over 290 media interviews in 2025. It has more than 630,000 subscribers, friends, and followers on YouTube, Instagram, X, and Facebook, and its social media posts received more than 117 million views in 2025 and inspired 4.3 million+ actions.</w:t>
      </w:r>
    </w:p>
    <w:p w14:paraId="57E989A4" w14:textId="77777777" w:rsidR="00127439" w:rsidRPr="007427FB" w:rsidRDefault="00127439" w:rsidP="003F3784">
      <w:pPr>
        <w:keepLines/>
        <w:widowControl w:val="0"/>
        <w:spacing w:line="240" w:lineRule="auto"/>
        <w:rPr>
          <w:b/>
          <w:bCs/>
          <w:color w:val="222222"/>
          <w:sz w:val="24"/>
          <w:szCs w:val="24"/>
          <w:highlight w:val="white"/>
          <w:u w:val="single"/>
        </w:rPr>
      </w:pPr>
    </w:p>
    <w:p w14:paraId="35523D6F" w14:textId="77777777" w:rsidR="00127439" w:rsidRPr="003F3784" w:rsidRDefault="37F45359" w:rsidP="003F3784">
      <w:pPr>
        <w:keepLines/>
        <w:widowControl w:val="0"/>
        <w:spacing w:line="240" w:lineRule="auto"/>
        <w:rPr>
          <w:rFonts w:eastAsia="Times New Roman"/>
          <w:b/>
          <w:bCs/>
          <w:sz w:val="24"/>
          <w:szCs w:val="24"/>
        </w:rPr>
      </w:pPr>
      <w:r w:rsidRPr="37F45359">
        <w:rPr>
          <w:rFonts w:eastAsia="Times New Roman"/>
          <w:b/>
          <w:bCs/>
          <w:sz w:val="24"/>
          <w:szCs w:val="24"/>
        </w:rPr>
        <w:t>About Fathom Entertainment</w:t>
      </w:r>
    </w:p>
    <w:p w14:paraId="04D76AA8" w14:textId="5249A09D" w:rsidR="37F45359" w:rsidRDefault="37F45359" w:rsidP="37F45359">
      <w:pPr>
        <w:keepLines/>
        <w:widowControl w:val="0"/>
        <w:spacing w:line="240" w:lineRule="auto"/>
        <w:rPr>
          <w:rFonts w:eastAsia="Times New Roman"/>
          <w:sz w:val="24"/>
          <w:szCs w:val="24"/>
          <w:lang w:val="en-US"/>
        </w:rPr>
      </w:pPr>
      <w:r w:rsidRPr="37F45359">
        <w:rPr>
          <w:rFonts w:eastAsia="Times New Roman"/>
          <w:sz w:val="24"/>
          <w:szCs w:val="24"/>
          <w:lang w:val="en-US"/>
        </w:rPr>
        <w:t>Fathom Entertainment is the leading global specialty distributor of content to movie theatres. For more than 20 years, Fathom Entertainment has pioneered theatrical distribution of events and special engagements across various genres and formats, including feature films, episodic content, documentaries, concerts, and live events. Fathom consistently ranks among the top 10 theatrical distributors in North America and distributes content to cinemas worldwide. Fathom Entertainment is owned by AMC Entertainment Inc. (NYSE: AMC), Cinemark Holdings, Inc. (NYSE: CNK), and Regal Cineworld Group (LSE: CINE.L). For more information, visit</w:t>
      </w:r>
    </w:p>
    <w:p w14:paraId="053C58E6" w14:textId="61C824DF" w:rsidR="37F45359" w:rsidRDefault="37F45359" w:rsidP="37F45359">
      <w:pPr>
        <w:keepLines/>
        <w:widowControl w:val="0"/>
        <w:spacing w:line="240" w:lineRule="auto"/>
      </w:pPr>
      <w:hyperlink r:id="rId14">
        <w:r w:rsidRPr="37F45359">
          <w:rPr>
            <w:rStyle w:val="Hyperlink"/>
            <w:rFonts w:eastAsia="Times New Roman"/>
            <w:sz w:val="24"/>
            <w:szCs w:val="24"/>
            <w:lang w:val="en-US"/>
          </w:rPr>
          <w:t>FathomEntertainment.com</w:t>
        </w:r>
      </w:hyperlink>
      <w:r w:rsidRPr="37F45359">
        <w:rPr>
          <w:rFonts w:eastAsia="Times New Roman"/>
          <w:sz w:val="24"/>
          <w:szCs w:val="24"/>
          <w:lang w:val="en-US"/>
        </w:rPr>
        <w:t>.</w:t>
      </w:r>
    </w:p>
    <w:p w14:paraId="69DAEFD0" w14:textId="77777777" w:rsidR="00127439" w:rsidRPr="007427FB" w:rsidRDefault="00127439" w:rsidP="003F3784">
      <w:pPr>
        <w:keepLines/>
        <w:widowControl w:val="0"/>
        <w:spacing w:line="240" w:lineRule="auto"/>
        <w:rPr>
          <w:rFonts w:eastAsia="Times New Roman"/>
          <w:sz w:val="24"/>
          <w:szCs w:val="24"/>
        </w:rPr>
      </w:pPr>
    </w:p>
    <w:p w14:paraId="13F4304C" w14:textId="6A145578" w:rsidR="00127439" w:rsidRPr="007427FB" w:rsidRDefault="00000000" w:rsidP="00C567BB">
      <w:pPr>
        <w:keepLines/>
        <w:widowControl w:val="0"/>
        <w:spacing w:line="240" w:lineRule="auto"/>
        <w:jc w:val="center"/>
        <w:rPr>
          <w:rFonts w:eastAsia="Times New Roman"/>
          <w:sz w:val="24"/>
          <w:szCs w:val="24"/>
        </w:rPr>
      </w:pPr>
      <w:r w:rsidRPr="007427FB">
        <w:rPr>
          <w:rFonts w:eastAsia="Times New Roman"/>
          <w:sz w:val="24"/>
          <w:szCs w:val="24"/>
        </w:rPr>
        <w:t>###</w:t>
      </w:r>
    </w:p>
    <w:p w14:paraId="0DDB8C80" w14:textId="21A13674" w:rsidR="3D329E35" w:rsidRDefault="3D329E35" w:rsidP="3D329E35">
      <w:pPr>
        <w:keepLines/>
        <w:widowControl w:val="0"/>
        <w:spacing w:line="240" w:lineRule="auto"/>
        <w:rPr>
          <w:rFonts w:eastAsia="Times New Roman"/>
          <w:b/>
          <w:bCs/>
          <w:sz w:val="24"/>
          <w:szCs w:val="24"/>
          <w:u w:val="single"/>
        </w:rPr>
      </w:pPr>
    </w:p>
    <w:p w14:paraId="19EDA150" w14:textId="06AA096E" w:rsidR="00127439" w:rsidRPr="003F3784" w:rsidRDefault="00000000" w:rsidP="003F3784">
      <w:pPr>
        <w:keepLines/>
        <w:widowControl w:val="0"/>
        <w:spacing w:line="240" w:lineRule="auto"/>
        <w:rPr>
          <w:rFonts w:eastAsia="Times New Roman"/>
          <w:b/>
          <w:bCs/>
          <w:sz w:val="24"/>
          <w:szCs w:val="24"/>
          <w:u w:val="single"/>
        </w:rPr>
      </w:pPr>
      <w:r w:rsidRPr="003F3784">
        <w:rPr>
          <w:rFonts w:eastAsia="Times New Roman"/>
          <w:b/>
          <w:bCs/>
          <w:sz w:val="24"/>
          <w:szCs w:val="24"/>
          <w:u w:val="single"/>
        </w:rPr>
        <w:t>Contacts:</w:t>
      </w:r>
    </w:p>
    <w:p w14:paraId="4C1B4034" w14:textId="588BEC3C" w:rsidR="003F3784" w:rsidRDefault="00000000" w:rsidP="003F3784">
      <w:pPr>
        <w:keepLines/>
        <w:widowControl w:val="0"/>
        <w:spacing w:line="240" w:lineRule="auto"/>
        <w:rPr>
          <w:rFonts w:eastAsia="Times New Roman"/>
          <w:sz w:val="24"/>
          <w:szCs w:val="24"/>
        </w:rPr>
      </w:pPr>
      <w:r w:rsidRPr="007427FB">
        <w:rPr>
          <w:rFonts w:eastAsia="Times New Roman"/>
          <w:sz w:val="24"/>
          <w:szCs w:val="24"/>
        </w:rPr>
        <w:t>Nicole Crumbley</w:t>
      </w:r>
      <w:r w:rsidR="003F3784">
        <w:rPr>
          <w:rFonts w:eastAsia="Times New Roman"/>
          <w:sz w:val="24"/>
          <w:szCs w:val="24"/>
        </w:rPr>
        <w:tab/>
      </w:r>
      <w:r w:rsidR="003F3784">
        <w:rPr>
          <w:rFonts w:eastAsia="Times New Roman"/>
          <w:sz w:val="24"/>
          <w:szCs w:val="24"/>
        </w:rPr>
        <w:tab/>
      </w:r>
      <w:r w:rsidR="003F3784">
        <w:rPr>
          <w:rFonts w:eastAsia="Times New Roman"/>
          <w:sz w:val="24"/>
          <w:szCs w:val="24"/>
        </w:rPr>
        <w:tab/>
      </w:r>
      <w:r w:rsidR="003F3784">
        <w:rPr>
          <w:rFonts w:eastAsia="Times New Roman"/>
          <w:sz w:val="24"/>
          <w:szCs w:val="24"/>
        </w:rPr>
        <w:tab/>
      </w:r>
      <w:r w:rsidR="003F3784">
        <w:rPr>
          <w:rFonts w:eastAsia="Times New Roman"/>
          <w:sz w:val="24"/>
          <w:szCs w:val="24"/>
        </w:rPr>
        <w:tab/>
      </w:r>
      <w:r w:rsidR="003F3784" w:rsidRPr="007427FB">
        <w:rPr>
          <w:rFonts w:eastAsia="Times New Roman"/>
          <w:sz w:val="24"/>
          <w:szCs w:val="24"/>
        </w:rPr>
        <w:t>Sammantha Snowden</w:t>
      </w:r>
    </w:p>
    <w:p w14:paraId="4C523B66" w14:textId="18823EC7" w:rsidR="00127439" w:rsidRDefault="00000000" w:rsidP="003F3784">
      <w:pPr>
        <w:keepLines/>
        <w:widowControl w:val="0"/>
        <w:spacing w:line="240" w:lineRule="auto"/>
        <w:rPr>
          <w:rFonts w:eastAsia="Times New Roman"/>
          <w:sz w:val="24"/>
          <w:szCs w:val="24"/>
        </w:rPr>
      </w:pPr>
      <w:r w:rsidRPr="007427FB">
        <w:rPr>
          <w:rFonts w:eastAsia="Times New Roman"/>
          <w:sz w:val="24"/>
          <w:szCs w:val="24"/>
        </w:rPr>
        <w:t>Collide Media Group</w:t>
      </w:r>
      <w:r w:rsidR="003F3784">
        <w:rPr>
          <w:rFonts w:eastAsia="Times New Roman"/>
          <w:sz w:val="24"/>
          <w:szCs w:val="24"/>
        </w:rPr>
        <w:tab/>
      </w:r>
      <w:r w:rsidR="003F3784">
        <w:rPr>
          <w:rFonts w:eastAsia="Times New Roman"/>
          <w:sz w:val="24"/>
          <w:szCs w:val="24"/>
        </w:rPr>
        <w:tab/>
      </w:r>
      <w:r w:rsidR="003F3784">
        <w:rPr>
          <w:rFonts w:eastAsia="Times New Roman"/>
          <w:sz w:val="24"/>
          <w:szCs w:val="24"/>
        </w:rPr>
        <w:tab/>
      </w:r>
      <w:r w:rsidR="003F3784">
        <w:rPr>
          <w:rFonts w:eastAsia="Times New Roman"/>
          <w:sz w:val="24"/>
          <w:szCs w:val="24"/>
        </w:rPr>
        <w:tab/>
      </w:r>
      <w:r w:rsidR="003F3784" w:rsidRPr="007427FB">
        <w:rPr>
          <w:rFonts w:eastAsia="Times New Roman"/>
          <w:sz w:val="24"/>
          <w:szCs w:val="24"/>
        </w:rPr>
        <w:t>Fathom Entertainment</w:t>
      </w:r>
    </w:p>
    <w:p w14:paraId="4B246629" w14:textId="2B57729F" w:rsidR="003F3784" w:rsidRPr="003F3784" w:rsidRDefault="00127439" w:rsidP="003F3784">
      <w:pPr>
        <w:keepLines/>
        <w:widowControl w:val="0"/>
        <w:spacing w:line="240" w:lineRule="auto"/>
        <w:rPr>
          <w:rFonts w:eastAsia="Times New Roman"/>
          <w:sz w:val="24"/>
          <w:szCs w:val="24"/>
        </w:rPr>
      </w:pPr>
      <w:hyperlink r:id="rId15">
        <w:r w:rsidRPr="007427FB">
          <w:rPr>
            <w:rFonts w:eastAsia="Times New Roman"/>
            <w:color w:val="0000FF"/>
            <w:sz w:val="24"/>
            <w:szCs w:val="24"/>
            <w:u w:val="single"/>
          </w:rPr>
          <w:t>nicole@collidemg.com</w:t>
        </w:r>
      </w:hyperlink>
      <w:r w:rsidR="003F3784">
        <w:rPr>
          <w:sz w:val="24"/>
          <w:szCs w:val="24"/>
        </w:rPr>
        <w:tab/>
      </w:r>
      <w:r w:rsidR="003F3784">
        <w:rPr>
          <w:sz w:val="24"/>
          <w:szCs w:val="24"/>
        </w:rPr>
        <w:tab/>
      </w:r>
      <w:r w:rsidR="003F3784">
        <w:rPr>
          <w:sz w:val="24"/>
          <w:szCs w:val="24"/>
        </w:rPr>
        <w:tab/>
      </w:r>
      <w:r w:rsidR="003F3784">
        <w:rPr>
          <w:sz w:val="24"/>
          <w:szCs w:val="24"/>
        </w:rPr>
        <w:tab/>
      </w:r>
      <w:hyperlink r:id="rId16" w:history="1">
        <w:r w:rsidR="003F3784" w:rsidRPr="007D6D64">
          <w:rPr>
            <w:rStyle w:val="Hyperlink"/>
            <w:rFonts w:eastAsia="Times New Roman"/>
            <w:sz w:val="24"/>
            <w:szCs w:val="24"/>
          </w:rPr>
          <w:t>ssnowden@fathomentertainment.com</w:t>
        </w:r>
      </w:hyperlink>
    </w:p>
    <w:p w14:paraId="6C6D100D" w14:textId="665AF65C" w:rsidR="003F3784" w:rsidRPr="003F3784" w:rsidRDefault="37F45359" w:rsidP="37F45359">
      <w:pPr>
        <w:keepLines/>
        <w:widowControl w:val="0"/>
        <w:spacing w:line="240" w:lineRule="auto"/>
        <w:rPr>
          <w:rFonts w:eastAsia="Times New Roman"/>
          <w:sz w:val="24"/>
          <w:szCs w:val="24"/>
          <w:lang w:val="en-US"/>
        </w:rPr>
      </w:pPr>
      <w:r w:rsidRPr="37F45359">
        <w:rPr>
          <w:rFonts w:eastAsia="Times New Roman"/>
          <w:sz w:val="24"/>
          <w:szCs w:val="24"/>
          <w:lang w:val="en-US"/>
        </w:rPr>
        <w:t>(770) 286-1144</w:t>
      </w:r>
      <w:r w:rsidR="003F3784">
        <w:tab/>
      </w:r>
      <w:r w:rsidR="003F3784">
        <w:tab/>
      </w:r>
      <w:r w:rsidR="003F3784">
        <w:tab/>
      </w:r>
      <w:r w:rsidR="003F3784">
        <w:tab/>
      </w:r>
      <w:r w:rsidR="003F3784">
        <w:tab/>
      </w:r>
      <w:r w:rsidRPr="37F45359">
        <w:rPr>
          <w:rFonts w:eastAsia="Times New Roman"/>
          <w:sz w:val="24"/>
          <w:szCs w:val="24"/>
          <w:lang w:val="en-US"/>
        </w:rPr>
        <w:t>(850) 830-9982</w:t>
      </w:r>
    </w:p>
    <w:sectPr w:rsidR="003F3784" w:rsidRPr="003F3784" w:rsidSect="003F3784">
      <w:headerReference w:type="even" r:id="rId17"/>
      <w:headerReference w:type="default" r:id="rId18"/>
      <w:footerReference w:type="even" r:id="rId19"/>
      <w:footerReference w:type="first" r:id="rId20"/>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2746F" w14:textId="77777777" w:rsidR="00456588" w:rsidRDefault="00456588">
      <w:pPr>
        <w:spacing w:line="240" w:lineRule="auto"/>
      </w:pPr>
      <w:r>
        <w:separator/>
      </w:r>
    </w:p>
  </w:endnote>
  <w:endnote w:type="continuationSeparator" w:id="0">
    <w:p w14:paraId="5AAB0E34" w14:textId="77777777" w:rsidR="00456588" w:rsidRDefault="004565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DA9AB9-49E3-49B4-95AD-0FBC32931479}"/>
  </w:font>
  <w:font w:name="Cambria">
    <w:panose1 w:val="02040503050406030204"/>
    <w:charset w:val="00"/>
    <w:family w:val="roman"/>
    <w:pitch w:val="variable"/>
    <w:sig w:usb0="E00006FF" w:usb1="420024FF" w:usb2="02000000" w:usb3="00000000" w:csb0="0000019F" w:csb1="00000000"/>
    <w:embedRegular r:id="rId2" w:fontKey="{5F50DE60-1328-4B5A-A1CF-B6D604630A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E85A" w14:textId="5B58C693" w:rsidR="003F3784" w:rsidRPr="003F3784" w:rsidRDefault="003F3784" w:rsidP="003F3784">
    <w:pPr>
      <w:pStyle w:val="Footer"/>
      <w:jc w:val="center"/>
      <w:rPr>
        <w:sz w:val="28"/>
        <w:szCs w:val="28"/>
      </w:rPr>
    </w:pPr>
    <w:r w:rsidRPr="003F3784">
      <w:rPr>
        <w:sz w:val="24"/>
        <w:szCs w:val="24"/>
      </w:rPr>
      <w:t>more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696A" w14:textId="279E3B23" w:rsidR="003F3784" w:rsidRPr="003F3784" w:rsidRDefault="003F3784" w:rsidP="003F3784">
    <w:pPr>
      <w:pStyle w:val="Footer"/>
      <w:jc w:val="center"/>
      <w:rPr>
        <w:sz w:val="28"/>
        <w:szCs w:val="28"/>
      </w:rPr>
    </w:pPr>
    <w:r w:rsidRPr="003F3784">
      <w:rPr>
        <w:sz w:val="24"/>
        <w:szCs w:val="24"/>
      </w:rP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66FE7" w14:textId="77777777" w:rsidR="00456588" w:rsidRDefault="00456588">
      <w:pPr>
        <w:spacing w:line="240" w:lineRule="auto"/>
      </w:pPr>
      <w:r>
        <w:separator/>
      </w:r>
    </w:p>
  </w:footnote>
  <w:footnote w:type="continuationSeparator" w:id="0">
    <w:p w14:paraId="0BFD6436" w14:textId="77777777" w:rsidR="00456588" w:rsidRDefault="004565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CCCF" w14:textId="78F74E6E" w:rsidR="003F3784" w:rsidRPr="003F3784" w:rsidRDefault="003F3784" w:rsidP="003F3784">
    <w:pPr>
      <w:spacing w:line="240" w:lineRule="auto"/>
      <w:rPr>
        <w:rFonts w:eastAsia="Times New Roman"/>
        <w:b/>
        <w:bCs/>
        <w:i/>
        <w:iCs/>
      </w:rPr>
    </w:pPr>
    <w:r w:rsidRPr="003F3784">
      <w:rPr>
        <w:rFonts w:eastAsia="Times New Roman"/>
        <w:b/>
        <w:bCs/>
        <w:i/>
        <w:iCs/>
        <w:sz w:val="24"/>
        <w:szCs w:val="24"/>
      </w:rPr>
      <w:t>The Story of Everything Presents Groundbreaking Evidence That Has Reignited the Debate Over Science, Origins, and the Existence of God in Theatres Nationwide from Fathom Entertainment April 30-May 6 –</w:t>
    </w:r>
    <w:r w:rsidR="00073628">
      <w:rPr>
        <w:rFonts w:eastAsia="Times New Roman"/>
        <w:b/>
        <w:bCs/>
        <w:i/>
        <w:iCs/>
        <w:sz w:val="24"/>
        <w:szCs w:val="24"/>
      </w:rPr>
      <w:t xml:space="preserve"> March 4,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7574" w14:textId="7357B846" w:rsidR="003F3784" w:rsidRPr="003F3784" w:rsidRDefault="003F3784" w:rsidP="003F3784">
    <w:pPr>
      <w:spacing w:line="240" w:lineRule="auto"/>
      <w:rPr>
        <w:rFonts w:eastAsia="Times New Roman"/>
        <w:b/>
        <w:bCs/>
        <w:i/>
        <w:iCs/>
      </w:rPr>
    </w:pPr>
    <w:r w:rsidRPr="003F3784">
      <w:rPr>
        <w:rFonts w:eastAsia="Times New Roman"/>
        <w:b/>
        <w:bCs/>
        <w:i/>
        <w:iCs/>
        <w:sz w:val="24"/>
        <w:szCs w:val="24"/>
      </w:rPr>
      <w:t xml:space="preserve">The Story of Everything Presents Groundbreaking Evidence That Has Reignited the Debate Over Science, Origins, and the Existence of God in Theatres Nationwide from Fathom Entertainment April 30-May 6 – </w:t>
    </w:r>
    <w:r w:rsidR="00073628">
      <w:rPr>
        <w:rFonts w:eastAsia="Times New Roman"/>
        <w:b/>
        <w:bCs/>
        <w:i/>
        <w:iCs/>
        <w:sz w:val="24"/>
        <w:szCs w:val="24"/>
      </w:rPr>
      <w:t>March 4</w:t>
    </w:r>
    <w:r w:rsidRPr="003F3784">
      <w:rPr>
        <w:rFonts w:eastAsia="Times New Roman"/>
        <w:b/>
        <w:bCs/>
        <w:i/>
        <w:iCs/>
        <w:sz w:val="24"/>
        <w:szCs w:val="24"/>
      </w:rPr>
      <w:t>, 2026</w:t>
    </w:r>
  </w:p>
  <w:p w14:paraId="22348023" w14:textId="77777777" w:rsidR="003F3784" w:rsidRDefault="003F37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439"/>
    <w:rsid w:val="0002124E"/>
    <w:rsid w:val="00073628"/>
    <w:rsid w:val="000A564E"/>
    <w:rsid w:val="00127439"/>
    <w:rsid w:val="001868DC"/>
    <w:rsid w:val="002B5299"/>
    <w:rsid w:val="0037218B"/>
    <w:rsid w:val="003A2E68"/>
    <w:rsid w:val="003E400C"/>
    <w:rsid w:val="003F3784"/>
    <w:rsid w:val="00456588"/>
    <w:rsid w:val="004938C6"/>
    <w:rsid w:val="0057775F"/>
    <w:rsid w:val="006A4205"/>
    <w:rsid w:val="007427FB"/>
    <w:rsid w:val="00750E2C"/>
    <w:rsid w:val="0077323A"/>
    <w:rsid w:val="007B273C"/>
    <w:rsid w:val="007B3A38"/>
    <w:rsid w:val="00905FDA"/>
    <w:rsid w:val="009A4584"/>
    <w:rsid w:val="00A77FEF"/>
    <w:rsid w:val="00AA56A2"/>
    <w:rsid w:val="00AC46BB"/>
    <w:rsid w:val="00C567BB"/>
    <w:rsid w:val="00D52A5D"/>
    <w:rsid w:val="00DD65A8"/>
    <w:rsid w:val="00E52A59"/>
    <w:rsid w:val="00E734B1"/>
    <w:rsid w:val="00FD7B1F"/>
    <w:rsid w:val="0260656A"/>
    <w:rsid w:val="0D8049EC"/>
    <w:rsid w:val="25786EFA"/>
    <w:rsid w:val="37F45359"/>
    <w:rsid w:val="3D139238"/>
    <w:rsid w:val="3D329E35"/>
    <w:rsid w:val="70996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190C4"/>
  <w15:docId w15:val="{52AF87F5-7A5B-4D79-B040-1E0E18749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52A5D"/>
    <w:rPr>
      <w:color w:val="0000FF" w:themeColor="hyperlink"/>
      <w:u w:val="single"/>
    </w:rPr>
  </w:style>
  <w:style w:type="character" w:styleId="UnresolvedMention">
    <w:name w:val="Unresolved Mention"/>
    <w:basedOn w:val="DefaultParagraphFont"/>
    <w:uiPriority w:val="99"/>
    <w:semiHidden/>
    <w:unhideWhenUsed/>
    <w:rsid w:val="00D52A5D"/>
    <w:rPr>
      <w:color w:val="605E5C"/>
      <w:shd w:val="clear" w:color="auto" w:fill="E1DFDD"/>
    </w:rPr>
  </w:style>
  <w:style w:type="paragraph" w:styleId="Header">
    <w:name w:val="header"/>
    <w:basedOn w:val="Normal"/>
    <w:link w:val="HeaderChar"/>
    <w:uiPriority w:val="99"/>
    <w:unhideWhenUsed/>
    <w:rsid w:val="007427FB"/>
    <w:pPr>
      <w:tabs>
        <w:tab w:val="center" w:pos="4680"/>
        <w:tab w:val="right" w:pos="9360"/>
      </w:tabs>
      <w:spacing w:line="240" w:lineRule="auto"/>
    </w:pPr>
  </w:style>
  <w:style w:type="character" w:customStyle="1" w:styleId="HeaderChar">
    <w:name w:val="Header Char"/>
    <w:basedOn w:val="DefaultParagraphFont"/>
    <w:link w:val="Header"/>
    <w:uiPriority w:val="99"/>
    <w:rsid w:val="007427FB"/>
  </w:style>
  <w:style w:type="paragraph" w:styleId="Footer">
    <w:name w:val="footer"/>
    <w:basedOn w:val="Normal"/>
    <w:link w:val="FooterChar"/>
    <w:uiPriority w:val="99"/>
    <w:unhideWhenUsed/>
    <w:rsid w:val="007427FB"/>
    <w:pPr>
      <w:tabs>
        <w:tab w:val="center" w:pos="4680"/>
        <w:tab w:val="right" w:pos="9360"/>
      </w:tabs>
      <w:spacing w:line="240" w:lineRule="auto"/>
    </w:pPr>
  </w:style>
  <w:style w:type="character" w:customStyle="1" w:styleId="FooterChar">
    <w:name w:val="Footer Char"/>
    <w:basedOn w:val="DefaultParagraphFont"/>
    <w:link w:val="Footer"/>
    <w:uiPriority w:val="99"/>
    <w:rsid w:val="00742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ppY9JolL5c" TargetMode="External"/><Relationship Id="rId13" Type="http://schemas.openxmlformats.org/officeDocument/2006/relationships/hyperlink" Target="https://scienceandculture.com/"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discovery.org/e/dallas/"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ssnowden@fathomentertainment.com"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hubs.la/Q043pKbg0" TargetMode="External"/><Relationship Id="rId5" Type="http://schemas.openxmlformats.org/officeDocument/2006/relationships/endnotes" Target="endnotes.xml"/><Relationship Id="rId15" Type="http://schemas.openxmlformats.org/officeDocument/2006/relationships/hyperlink" Target="about:blank" TargetMode="External"/><Relationship Id="rId10" Type="http://schemas.openxmlformats.org/officeDocument/2006/relationships/hyperlink" Target="https://hubs.la/Q043pKbg0"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thestoryofeverything.film/" TargetMode="External"/><Relationship Id="rId14" Type="http://schemas.openxmlformats.org/officeDocument/2006/relationships/hyperlink" Target="https://www.fathomentertainment.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1029</Words>
  <Characters>5923</Characters>
  <Application>Microsoft Office Word</Application>
  <DocSecurity>0</DocSecurity>
  <Lines>131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Sammantha Snowden</cp:lastModifiedBy>
  <cp:revision>18</cp:revision>
  <dcterms:created xsi:type="dcterms:W3CDTF">2026-02-24T20:56:00Z</dcterms:created>
  <dcterms:modified xsi:type="dcterms:W3CDTF">2026-03-03T20:25:00Z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659c2dd7-211d-4a5e-b1ab-931deeea4b22</vt:lpwstr>
  </property>
</Properties>
</file>